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A0DA" w14:textId="77777777" w:rsidR="006C2D3F" w:rsidRDefault="006C2D3F" w:rsidP="008A4455">
      <w:pPr>
        <w:rPr>
          <w:rFonts w:ascii="Calibri" w:hAnsi="Calibri" w:cs="Calibri"/>
          <w:b/>
          <w:bCs/>
          <w:color w:val="FF0000"/>
          <w:sz w:val="22"/>
          <w:szCs w:val="22"/>
        </w:rPr>
      </w:pPr>
    </w:p>
    <w:p w14:paraId="442C1871" w14:textId="7B6563BF" w:rsidR="008A4455" w:rsidRPr="003C4A47" w:rsidRDefault="008A4455" w:rsidP="008A4455">
      <w:pPr>
        <w:rPr>
          <w:rFonts w:ascii="Calibri" w:hAnsi="Calibri" w:cs="Calibri"/>
          <w:sz w:val="28"/>
          <w:szCs w:val="28"/>
        </w:rPr>
      </w:pPr>
      <w:r w:rsidRPr="003C4A47">
        <w:rPr>
          <w:rFonts w:ascii="Calibri" w:hAnsi="Calibri" w:cs="Calibri"/>
          <w:b/>
          <w:bCs/>
          <w:sz w:val="28"/>
          <w:szCs w:val="28"/>
        </w:rPr>
        <w:t>ICS Publishes 2025-2026 Flag State Performance Table Highlighting Strong Compliance</w:t>
      </w:r>
      <w:r w:rsidR="00C830CF" w:rsidRPr="003C4A47">
        <w:rPr>
          <w:rFonts w:ascii="Calibri" w:hAnsi="Calibri" w:cs="Calibri"/>
          <w:b/>
          <w:bCs/>
          <w:sz w:val="28"/>
          <w:szCs w:val="28"/>
        </w:rPr>
        <w:t xml:space="preserve"> with Global Standards</w:t>
      </w:r>
    </w:p>
    <w:p w14:paraId="7F34118B" w14:textId="44D7BC64" w:rsidR="008A4455" w:rsidRPr="003C4A47" w:rsidRDefault="008A4455" w:rsidP="00ED403C">
      <w:pPr>
        <w:numPr>
          <w:ilvl w:val="0"/>
          <w:numId w:val="1"/>
        </w:numPr>
        <w:spacing w:after="0"/>
        <w:rPr>
          <w:rFonts w:ascii="Calibri" w:hAnsi="Calibri" w:cs="Calibri"/>
          <w:sz w:val="22"/>
          <w:szCs w:val="22"/>
        </w:rPr>
      </w:pPr>
      <w:r w:rsidRPr="003C4A47">
        <w:rPr>
          <w:rFonts w:ascii="Calibri" w:hAnsi="Calibri" w:cs="Calibri"/>
          <w:sz w:val="22"/>
          <w:szCs w:val="22"/>
        </w:rPr>
        <w:t xml:space="preserve">The </w:t>
      </w:r>
      <w:hyperlink r:id="rId10" w:history="1">
        <w:r w:rsidRPr="00886D94">
          <w:rPr>
            <w:rStyle w:val="Hyperlink"/>
            <w:rFonts w:ascii="Calibri" w:hAnsi="Calibri" w:cs="Calibri"/>
            <w:b/>
            <w:bCs/>
            <w:sz w:val="22"/>
            <w:szCs w:val="22"/>
          </w:rPr>
          <w:t>Flag State Performance Table</w:t>
        </w:r>
      </w:hyperlink>
      <w:r w:rsidRPr="003C4A47">
        <w:rPr>
          <w:rFonts w:ascii="Calibri" w:hAnsi="Calibri" w:cs="Calibri"/>
          <w:sz w:val="22"/>
          <w:szCs w:val="22"/>
        </w:rPr>
        <w:t xml:space="preserve"> provides shipowners with an objective tool to assess </w:t>
      </w:r>
      <w:r w:rsidR="00BA3C1C" w:rsidRPr="003C4A47">
        <w:rPr>
          <w:rFonts w:ascii="Calibri" w:hAnsi="Calibri" w:cs="Calibri"/>
          <w:sz w:val="22"/>
          <w:szCs w:val="22"/>
        </w:rPr>
        <w:t xml:space="preserve">flag </w:t>
      </w:r>
      <w:r w:rsidR="00BE1D75" w:rsidRPr="003C4A47">
        <w:rPr>
          <w:rFonts w:ascii="Calibri" w:hAnsi="Calibri" w:cs="Calibri"/>
          <w:sz w:val="22"/>
          <w:szCs w:val="22"/>
        </w:rPr>
        <w:t xml:space="preserve">State </w:t>
      </w:r>
      <w:r w:rsidRPr="003C4A47">
        <w:rPr>
          <w:rFonts w:ascii="Calibri" w:hAnsi="Calibri" w:cs="Calibri"/>
          <w:sz w:val="22"/>
          <w:szCs w:val="22"/>
        </w:rPr>
        <w:t xml:space="preserve">performance and to </w:t>
      </w:r>
      <w:r w:rsidR="00FD045A" w:rsidRPr="003C4A47">
        <w:rPr>
          <w:rFonts w:ascii="Calibri" w:hAnsi="Calibri" w:cs="Calibri"/>
          <w:sz w:val="22"/>
          <w:szCs w:val="22"/>
        </w:rPr>
        <w:t>encourage</w:t>
      </w:r>
      <w:r w:rsidRPr="003C4A47">
        <w:rPr>
          <w:rFonts w:ascii="Calibri" w:hAnsi="Calibri" w:cs="Calibri"/>
          <w:sz w:val="22"/>
          <w:szCs w:val="22"/>
        </w:rPr>
        <w:t xml:space="preserve"> registries </w:t>
      </w:r>
      <w:r w:rsidR="00FD045A" w:rsidRPr="003C4A47">
        <w:rPr>
          <w:rFonts w:ascii="Calibri" w:hAnsi="Calibri" w:cs="Calibri"/>
          <w:sz w:val="22"/>
          <w:szCs w:val="22"/>
        </w:rPr>
        <w:t>to</w:t>
      </w:r>
      <w:r w:rsidRPr="003C4A47">
        <w:rPr>
          <w:rFonts w:ascii="Calibri" w:hAnsi="Calibri" w:cs="Calibri"/>
          <w:sz w:val="22"/>
          <w:szCs w:val="22"/>
        </w:rPr>
        <w:t xml:space="preserve"> meet </w:t>
      </w:r>
      <w:r w:rsidR="00FD045A" w:rsidRPr="003C4A47">
        <w:rPr>
          <w:rFonts w:ascii="Calibri" w:hAnsi="Calibri" w:cs="Calibri"/>
          <w:sz w:val="22"/>
          <w:szCs w:val="22"/>
        </w:rPr>
        <w:t xml:space="preserve">a range of </w:t>
      </w:r>
      <w:r w:rsidRPr="003C4A47">
        <w:rPr>
          <w:rFonts w:ascii="Calibri" w:hAnsi="Calibri" w:cs="Calibri"/>
          <w:sz w:val="22"/>
          <w:szCs w:val="22"/>
        </w:rPr>
        <w:t xml:space="preserve">international </w:t>
      </w:r>
      <w:r w:rsidR="00FD045A" w:rsidRPr="003C4A47">
        <w:rPr>
          <w:rFonts w:ascii="Calibri" w:hAnsi="Calibri" w:cs="Calibri"/>
          <w:sz w:val="22"/>
          <w:szCs w:val="22"/>
        </w:rPr>
        <w:t>standards</w:t>
      </w:r>
      <w:r w:rsidRPr="003C4A47">
        <w:rPr>
          <w:rFonts w:ascii="Calibri" w:hAnsi="Calibri" w:cs="Calibri"/>
          <w:sz w:val="22"/>
          <w:szCs w:val="22"/>
        </w:rPr>
        <w:t>.</w:t>
      </w:r>
    </w:p>
    <w:p w14:paraId="4C63E552" w14:textId="07D8E631" w:rsidR="002D5E21" w:rsidRPr="003C4A47" w:rsidRDefault="002D5E21" w:rsidP="00ED403C">
      <w:pPr>
        <w:numPr>
          <w:ilvl w:val="0"/>
          <w:numId w:val="1"/>
        </w:numPr>
        <w:spacing w:after="0"/>
        <w:rPr>
          <w:rFonts w:ascii="Calibri" w:hAnsi="Calibri" w:cs="Calibri"/>
          <w:sz w:val="22"/>
          <w:szCs w:val="22"/>
        </w:rPr>
      </w:pPr>
      <w:proofErr w:type="gramStart"/>
      <w:r w:rsidRPr="003C4A47">
        <w:rPr>
          <w:rFonts w:ascii="Calibri" w:hAnsi="Calibri" w:cs="Calibri"/>
          <w:sz w:val="22"/>
          <w:szCs w:val="22"/>
        </w:rPr>
        <w:t>The majority of</w:t>
      </w:r>
      <w:proofErr w:type="gramEnd"/>
      <w:r w:rsidRPr="003C4A47">
        <w:rPr>
          <w:rFonts w:ascii="Calibri" w:hAnsi="Calibri" w:cs="Calibri"/>
          <w:sz w:val="22"/>
          <w:szCs w:val="22"/>
        </w:rPr>
        <w:t xml:space="preserve"> the world fleet is registered with </w:t>
      </w:r>
      <w:r w:rsidR="001E4698" w:rsidRPr="003C4A47">
        <w:rPr>
          <w:rFonts w:ascii="Calibri" w:hAnsi="Calibri" w:cs="Calibri"/>
          <w:sz w:val="22"/>
          <w:szCs w:val="22"/>
        </w:rPr>
        <w:t xml:space="preserve">flag </w:t>
      </w:r>
      <w:r w:rsidRPr="003C4A47">
        <w:rPr>
          <w:rFonts w:ascii="Calibri" w:hAnsi="Calibri" w:cs="Calibri"/>
          <w:sz w:val="22"/>
          <w:szCs w:val="22"/>
        </w:rPr>
        <w:t>States that demonstrat</w:t>
      </w:r>
      <w:r w:rsidR="00F0037C" w:rsidRPr="003C4A47">
        <w:rPr>
          <w:rFonts w:ascii="Calibri" w:hAnsi="Calibri" w:cs="Calibri"/>
          <w:sz w:val="22"/>
          <w:szCs w:val="22"/>
        </w:rPr>
        <w:t>e</w:t>
      </w:r>
      <w:r w:rsidRPr="003C4A47">
        <w:rPr>
          <w:rFonts w:ascii="Calibri" w:hAnsi="Calibri" w:cs="Calibri"/>
          <w:sz w:val="22"/>
          <w:szCs w:val="22"/>
        </w:rPr>
        <w:t xml:space="preserve"> continued strong performance on safety, environmental protection and labour standards.</w:t>
      </w:r>
    </w:p>
    <w:p w14:paraId="0B920BD1" w14:textId="06E57921" w:rsidR="008A4455" w:rsidRPr="003C4A47" w:rsidRDefault="008A4455" w:rsidP="008A4455">
      <w:pPr>
        <w:numPr>
          <w:ilvl w:val="0"/>
          <w:numId w:val="1"/>
        </w:numPr>
        <w:rPr>
          <w:rFonts w:ascii="Calibri" w:hAnsi="Calibri" w:cs="Calibri"/>
          <w:sz w:val="22"/>
          <w:szCs w:val="22"/>
        </w:rPr>
      </w:pPr>
      <w:r w:rsidRPr="003C4A47">
        <w:rPr>
          <w:rFonts w:ascii="Calibri" w:hAnsi="Calibri" w:cs="Calibri"/>
          <w:sz w:val="22"/>
          <w:szCs w:val="22"/>
        </w:rPr>
        <w:t xml:space="preserve">Open registries continue to perform well, with many </w:t>
      </w:r>
      <w:proofErr w:type="gramStart"/>
      <w:r w:rsidRPr="003C4A47">
        <w:rPr>
          <w:rFonts w:ascii="Calibri" w:hAnsi="Calibri" w:cs="Calibri"/>
          <w:sz w:val="22"/>
          <w:szCs w:val="22"/>
        </w:rPr>
        <w:t>recording</w:t>
      </w:r>
      <w:proofErr w:type="gramEnd"/>
      <w:r w:rsidRPr="003C4A47">
        <w:rPr>
          <w:rFonts w:ascii="Calibri" w:hAnsi="Calibri" w:cs="Calibri"/>
          <w:sz w:val="22"/>
          <w:szCs w:val="22"/>
        </w:rPr>
        <w:t xml:space="preserve"> positive indicators across all criteria.</w:t>
      </w:r>
    </w:p>
    <w:p w14:paraId="7CDC1063" w14:textId="32D06DCE" w:rsidR="008A4455" w:rsidRPr="003C4A47" w:rsidRDefault="008A4455" w:rsidP="008A4455">
      <w:pPr>
        <w:rPr>
          <w:rFonts w:ascii="Calibri" w:hAnsi="Calibri" w:cs="Calibri"/>
          <w:sz w:val="22"/>
          <w:szCs w:val="22"/>
        </w:rPr>
      </w:pPr>
      <w:r w:rsidRPr="003C4A47">
        <w:rPr>
          <w:rFonts w:ascii="Calibri" w:hAnsi="Calibri" w:cs="Calibri"/>
          <w:b/>
          <w:bCs/>
          <w:sz w:val="22"/>
          <w:szCs w:val="22"/>
        </w:rPr>
        <w:t>27 January</w:t>
      </w:r>
      <w:r w:rsidR="002D5E21" w:rsidRPr="003C4A47">
        <w:rPr>
          <w:rFonts w:ascii="Calibri" w:hAnsi="Calibri" w:cs="Calibri"/>
          <w:b/>
          <w:bCs/>
          <w:sz w:val="22"/>
          <w:szCs w:val="22"/>
        </w:rPr>
        <w:t xml:space="preserve"> 2026</w:t>
      </w:r>
      <w:r w:rsidRPr="003C4A47">
        <w:rPr>
          <w:rFonts w:ascii="Calibri" w:hAnsi="Calibri" w:cs="Calibri"/>
          <w:b/>
          <w:bCs/>
          <w:sz w:val="22"/>
          <w:szCs w:val="22"/>
        </w:rPr>
        <w:t xml:space="preserve">, London – </w:t>
      </w:r>
      <w:r w:rsidRPr="003C4A47">
        <w:rPr>
          <w:rFonts w:ascii="Calibri" w:hAnsi="Calibri" w:cs="Calibri"/>
          <w:sz w:val="22"/>
          <w:szCs w:val="22"/>
        </w:rPr>
        <w:t>The International Chamber of Shipping</w:t>
      </w:r>
      <w:r w:rsidR="002D5E21" w:rsidRPr="003C4A47">
        <w:rPr>
          <w:rFonts w:ascii="Calibri" w:hAnsi="Calibri" w:cs="Calibri"/>
          <w:sz w:val="22"/>
          <w:szCs w:val="22"/>
        </w:rPr>
        <w:t xml:space="preserve"> (ICS)</w:t>
      </w:r>
      <w:r w:rsidRPr="003C4A47">
        <w:rPr>
          <w:rFonts w:ascii="Calibri" w:hAnsi="Calibri" w:cs="Calibri"/>
          <w:sz w:val="22"/>
          <w:szCs w:val="22"/>
        </w:rPr>
        <w:t xml:space="preserve"> has released </w:t>
      </w:r>
      <w:r w:rsidR="00ED403C" w:rsidRPr="003C4A47">
        <w:rPr>
          <w:rFonts w:ascii="Calibri" w:hAnsi="Calibri" w:cs="Calibri"/>
          <w:sz w:val="22"/>
          <w:szCs w:val="22"/>
        </w:rPr>
        <w:t>the</w:t>
      </w:r>
      <w:r w:rsidRPr="003C4A47">
        <w:rPr>
          <w:rFonts w:ascii="Calibri" w:hAnsi="Calibri" w:cs="Calibri"/>
          <w:sz w:val="22"/>
          <w:szCs w:val="22"/>
        </w:rPr>
        <w:t xml:space="preserve"> 2025-2026 </w:t>
      </w:r>
      <w:hyperlink r:id="rId11" w:history="1">
        <w:r w:rsidRPr="00886D94">
          <w:rPr>
            <w:rStyle w:val="Hyperlink"/>
            <w:rFonts w:ascii="Calibri" w:hAnsi="Calibri" w:cs="Calibri"/>
            <w:b/>
            <w:bCs/>
            <w:sz w:val="22"/>
            <w:szCs w:val="22"/>
          </w:rPr>
          <w:t>Flag State Performance Table</w:t>
        </w:r>
      </w:hyperlink>
      <w:r w:rsidRPr="003C4A47">
        <w:rPr>
          <w:rFonts w:ascii="Calibri" w:hAnsi="Calibri" w:cs="Calibri"/>
          <w:sz w:val="22"/>
          <w:szCs w:val="22"/>
        </w:rPr>
        <w:t xml:space="preserve">, continuing </w:t>
      </w:r>
      <w:r w:rsidR="008602F9" w:rsidRPr="003C4A47">
        <w:rPr>
          <w:rFonts w:ascii="Calibri" w:hAnsi="Calibri" w:cs="Calibri"/>
          <w:sz w:val="22"/>
          <w:szCs w:val="22"/>
        </w:rPr>
        <w:t>an over 20-year</w:t>
      </w:r>
      <w:r w:rsidRPr="003C4A47">
        <w:rPr>
          <w:rFonts w:ascii="Calibri" w:hAnsi="Calibri" w:cs="Calibri"/>
          <w:sz w:val="22"/>
          <w:szCs w:val="22"/>
        </w:rPr>
        <w:t xml:space="preserve"> practice of providing an objective, data driven assessment of performance</w:t>
      </w:r>
      <w:r w:rsidR="003D1E2A" w:rsidRPr="003C4A47">
        <w:rPr>
          <w:rFonts w:ascii="Calibri" w:hAnsi="Calibri" w:cs="Calibri"/>
          <w:sz w:val="22"/>
          <w:szCs w:val="22"/>
        </w:rPr>
        <w:t xml:space="preserve"> based on criteria such as Port </w:t>
      </w:r>
      <w:r w:rsidR="00D6592C" w:rsidRPr="003C4A47">
        <w:rPr>
          <w:rFonts w:ascii="Calibri" w:hAnsi="Calibri" w:cs="Calibri"/>
          <w:sz w:val="22"/>
          <w:szCs w:val="22"/>
        </w:rPr>
        <w:t xml:space="preserve">State Control statistics and ratification of </w:t>
      </w:r>
      <w:r w:rsidR="00F26713" w:rsidRPr="003C4A47">
        <w:rPr>
          <w:rFonts w:ascii="Calibri" w:hAnsi="Calibri" w:cs="Calibri"/>
          <w:sz w:val="22"/>
          <w:szCs w:val="22"/>
        </w:rPr>
        <w:t>I</w:t>
      </w:r>
      <w:r w:rsidR="009B61D2" w:rsidRPr="003C4A47">
        <w:rPr>
          <w:rFonts w:ascii="Calibri" w:hAnsi="Calibri" w:cs="Calibri"/>
          <w:sz w:val="22"/>
          <w:szCs w:val="22"/>
        </w:rPr>
        <w:t xml:space="preserve">nternational </w:t>
      </w:r>
      <w:r w:rsidR="00F26713" w:rsidRPr="003C4A47">
        <w:rPr>
          <w:rFonts w:ascii="Calibri" w:hAnsi="Calibri" w:cs="Calibri"/>
          <w:sz w:val="22"/>
          <w:szCs w:val="22"/>
        </w:rPr>
        <w:t>M</w:t>
      </w:r>
      <w:r w:rsidR="009B61D2" w:rsidRPr="003C4A47">
        <w:rPr>
          <w:rFonts w:ascii="Calibri" w:hAnsi="Calibri" w:cs="Calibri"/>
          <w:sz w:val="22"/>
          <w:szCs w:val="22"/>
        </w:rPr>
        <w:t xml:space="preserve">aritime </w:t>
      </w:r>
      <w:r w:rsidR="00F26713" w:rsidRPr="003C4A47">
        <w:rPr>
          <w:rFonts w:ascii="Calibri" w:hAnsi="Calibri" w:cs="Calibri"/>
          <w:sz w:val="22"/>
          <w:szCs w:val="22"/>
        </w:rPr>
        <w:t>O</w:t>
      </w:r>
      <w:r w:rsidR="009B61D2" w:rsidRPr="003C4A47">
        <w:rPr>
          <w:rFonts w:ascii="Calibri" w:hAnsi="Calibri" w:cs="Calibri"/>
          <w:sz w:val="22"/>
          <w:szCs w:val="22"/>
        </w:rPr>
        <w:t>rganization (IMO)</w:t>
      </w:r>
      <w:r w:rsidR="00F26713" w:rsidRPr="003C4A47">
        <w:rPr>
          <w:rFonts w:ascii="Calibri" w:hAnsi="Calibri" w:cs="Calibri"/>
          <w:sz w:val="22"/>
          <w:szCs w:val="22"/>
        </w:rPr>
        <w:t xml:space="preserve"> and</w:t>
      </w:r>
      <w:r w:rsidR="009B61D2" w:rsidRPr="003C4A47">
        <w:rPr>
          <w:rFonts w:ascii="Calibri" w:hAnsi="Calibri" w:cs="Calibri"/>
          <w:sz w:val="22"/>
          <w:szCs w:val="22"/>
        </w:rPr>
        <w:t xml:space="preserve"> International Labour Organization</w:t>
      </w:r>
      <w:r w:rsidR="00F26713" w:rsidRPr="003C4A47">
        <w:rPr>
          <w:rFonts w:ascii="Calibri" w:hAnsi="Calibri" w:cs="Calibri"/>
          <w:sz w:val="22"/>
          <w:szCs w:val="22"/>
        </w:rPr>
        <w:t xml:space="preserve"> </w:t>
      </w:r>
      <w:r w:rsidR="009B61D2" w:rsidRPr="003C4A47">
        <w:rPr>
          <w:rFonts w:ascii="Calibri" w:hAnsi="Calibri" w:cs="Calibri"/>
          <w:sz w:val="22"/>
          <w:szCs w:val="22"/>
        </w:rPr>
        <w:t>(</w:t>
      </w:r>
      <w:r w:rsidR="00F26713" w:rsidRPr="003C4A47">
        <w:rPr>
          <w:rFonts w:ascii="Calibri" w:hAnsi="Calibri" w:cs="Calibri"/>
          <w:sz w:val="22"/>
          <w:szCs w:val="22"/>
        </w:rPr>
        <w:t>ILO</w:t>
      </w:r>
      <w:r w:rsidR="009B61D2" w:rsidRPr="003C4A47">
        <w:rPr>
          <w:rFonts w:ascii="Calibri" w:hAnsi="Calibri" w:cs="Calibri"/>
          <w:sz w:val="22"/>
          <w:szCs w:val="22"/>
        </w:rPr>
        <w:t>)</w:t>
      </w:r>
      <w:r w:rsidR="00F26713" w:rsidRPr="003C4A47">
        <w:rPr>
          <w:rFonts w:ascii="Calibri" w:hAnsi="Calibri" w:cs="Calibri"/>
          <w:sz w:val="22"/>
          <w:szCs w:val="22"/>
        </w:rPr>
        <w:t xml:space="preserve"> Conventions</w:t>
      </w:r>
      <w:r w:rsidR="006B4543" w:rsidRPr="003C4A47">
        <w:rPr>
          <w:rFonts w:ascii="Calibri" w:hAnsi="Calibri" w:cs="Calibri"/>
          <w:sz w:val="22"/>
          <w:szCs w:val="22"/>
        </w:rPr>
        <w:t xml:space="preserve">. </w:t>
      </w:r>
    </w:p>
    <w:p w14:paraId="29CF2CA1" w14:textId="1FCF869F" w:rsidR="008A4455" w:rsidRPr="003C4A47" w:rsidRDefault="008A4455" w:rsidP="008A4455">
      <w:pPr>
        <w:rPr>
          <w:rFonts w:ascii="Calibri" w:hAnsi="Calibri" w:cs="Calibri"/>
          <w:sz w:val="22"/>
          <w:szCs w:val="22"/>
        </w:rPr>
      </w:pPr>
      <w:r w:rsidRPr="003C4A47">
        <w:rPr>
          <w:rFonts w:ascii="Calibri" w:hAnsi="Calibri" w:cs="Calibri"/>
          <w:sz w:val="22"/>
          <w:szCs w:val="22"/>
        </w:rPr>
        <w:t xml:space="preserve">The </w:t>
      </w:r>
      <w:r w:rsidR="002D5E21" w:rsidRPr="003C4A47">
        <w:rPr>
          <w:rFonts w:ascii="Calibri" w:hAnsi="Calibri" w:cs="Calibri"/>
          <w:sz w:val="22"/>
          <w:szCs w:val="22"/>
        </w:rPr>
        <w:t>lates</w:t>
      </w:r>
      <w:r w:rsidR="00684839" w:rsidRPr="003C4A47">
        <w:rPr>
          <w:rFonts w:ascii="Calibri" w:hAnsi="Calibri" w:cs="Calibri"/>
          <w:sz w:val="22"/>
          <w:szCs w:val="22"/>
        </w:rPr>
        <w:t>t</w:t>
      </w:r>
      <w:r w:rsidR="00F42032" w:rsidRPr="003C4A47">
        <w:rPr>
          <w:rFonts w:ascii="Calibri" w:hAnsi="Calibri" w:cs="Calibri"/>
          <w:sz w:val="22"/>
          <w:szCs w:val="22"/>
        </w:rPr>
        <w:t xml:space="preserve"> </w:t>
      </w:r>
      <w:hyperlink r:id="rId12" w:history="1">
        <w:r w:rsidRPr="00886D94">
          <w:rPr>
            <w:rStyle w:val="Hyperlink"/>
            <w:rFonts w:ascii="Calibri" w:hAnsi="Calibri" w:cs="Calibri"/>
            <w:b/>
            <w:bCs/>
            <w:sz w:val="22"/>
            <w:szCs w:val="22"/>
          </w:rPr>
          <w:t>Flag State Performance Table</w:t>
        </w:r>
      </w:hyperlink>
      <w:r w:rsidRPr="003C4A47">
        <w:rPr>
          <w:rFonts w:ascii="Calibri" w:hAnsi="Calibri" w:cs="Calibri"/>
          <w:b/>
          <w:bCs/>
          <w:sz w:val="22"/>
          <w:szCs w:val="22"/>
        </w:rPr>
        <w:t xml:space="preserve"> </w:t>
      </w:r>
      <w:r w:rsidRPr="003C4A47">
        <w:rPr>
          <w:rFonts w:ascii="Calibri" w:hAnsi="Calibri" w:cs="Calibri"/>
          <w:sz w:val="22"/>
          <w:szCs w:val="22"/>
        </w:rPr>
        <w:t xml:space="preserve">confirms </w:t>
      </w:r>
      <w:r w:rsidR="00F006C5" w:rsidRPr="003C4A47">
        <w:rPr>
          <w:rFonts w:ascii="Calibri" w:hAnsi="Calibri" w:cs="Calibri"/>
          <w:sz w:val="22"/>
          <w:szCs w:val="22"/>
        </w:rPr>
        <w:t xml:space="preserve">continuing </w:t>
      </w:r>
      <w:r w:rsidRPr="003C4A47">
        <w:rPr>
          <w:rFonts w:ascii="Calibri" w:hAnsi="Calibri" w:cs="Calibri"/>
          <w:sz w:val="22"/>
          <w:szCs w:val="22"/>
        </w:rPr>
        <w:t xml:space="preserve">positive performance by the vast majority of </w:t>
      </w:r>
      <w:r w:rsidR="00BA3C1C" w:rsidRPr="003C4A47">
        <w:rPr>
          <w:rFonts w:ascii="Calibri" w:hAnsi="Calibri" w:cs="Calibri"/>
          <w:sz w:val="22"/>
          <w:szCs w:val="22"/>
        </w:rPr>
        <w:t xml:space="preserve">flag </w:t>
      </w:r>
      <w:r w:rsidRPr="003C4A47">
        <w:rPr>
          <w:rFonts w:ascii="Calibri" w:hAnsi="Calibri" w:cs="Calibri"/>
          <w:sz w:val="22"/>
          <w:szCs w:val="22"/>
        </w:rPr>
        <w:t xml:space="preserve">States responsible for the safety and environmental performance of the world’s merchant fleet. </w:t>
      </w:r>
    </w:p>
    <w:p w14:paraId="2A3CC47A" w14:textId="2703917C" w:rsidR="009E50EB" w:rsidRPr="003C4A47" w:rsidRDefault="008A4455" w:rsidP="008A4455">
      <w:pPr>
        <w:rPr>
          <w:rFonts w:ascii="Calibri" w:hAnsi="Calibri" w:cs="Calibri"/>
          <w:sz w:val="22"/>
          <w:szCs w:val="22"/>
        </w:rPr>
      </w:pPr>
      <w:r w:rsidRPr="003C4A47">
        <w:rPr>
          <w:rFonts w:ascii="Calibri" w:hAnsi="Calibri" w:cs="Calibri"/>
          <w:sz w:val="22"/>
          <w:szCs w:val="22"/>
        </w:rPr>
        <w:t>Th</w:t>
      </w:r>
      <w:r w:rsidR="00C84894" w:rsidRPr="003C4A47">
        <w:rPr>
          <w:rFonts w:ascii="Calibri" w:hAnsi="Calibri" w:cs="Calibri"/>
          <w:sz w:val="22"/>
          <w:szCs w:val="22"/>
        </w:rPr>
        <w:t>os</w:t>
      </w:r>
      <w:r w:rsidR="00F60E7E" w:rsidRPr="003C4A47">
        <w:rPr>
          <w:rFonts w:ascii="Calibri" w:hAnsi="Calibri" w:cs="Calibri"/>
          <w:sz w:val="22"/>
          <w:szCs w:val="22"/>
        </w:rPr>
        <w:t>e</w:t>
      </w:r>
      <w:r w:rsidRPr="003C4A47">
        <w:rPr>
          <w:rFonts w:ascii="Calibri" w:hAnsi="Calibri" w:cs="Calibri"/>
          <w:sz w:val="22"/>
          <w:szCs w:val="22"/>
        </w:rPr>
        <w:t xml:space="preserve"> </w:t>
      </w:r>
      <w:r w:rsidR="00BA3C1C" w:rsidRPr="003C4A47">
        <w:rPr>
          <w:rFonts w:ascii="Calibri" w:hAnsi="Calibri" w:cs="Calibri"/>
          <w:sz w:val="22"/>
          <w:szCs w:val="22"/>
        </w:rPr>
        <w:t xml:space="preserve">flag </w:t>
      </w:r>
      <w:r w:rsidRPr="003C4A47">
        <w:rPr>
          <w:rFonts w:ascii="Calibri" w:hAnsi="Calibri" w:cs="Calibri"/>
          <w:sz w:val="22"/>
          <w:szCs w:val="22"/>
        </w:rPr>
        <w:t xml:space="preserve">States </w:t>
      </w:r>
      <w:r w:rsidR="0090712B" w:rsidRPr="003C4A47">
        <w:rPr>
          <w:rFonts w:ascii="Calibri" w:hAnsi="Calibri" w:cs="Calibri"/>
          <w:sz w:val="22"/>
          <w:szCs w:val="22"/>
        </w:rPr>
        <w:t xml:space="preserve">with </w:t>
      </w:r>
      <w:r w:rsidR="004F0F9E" w:rsidRPr="003C4A47">
        <w:rPr>
          <w:rFonts w:ascii="Calibri" w:hAnsi="Calibri" w:cs="Calibri"/>
          <w:sz w:val="22"/>
          <w:szCs w:val="22"/>
        </w:rPr>
        <w:t xml:space="preserve">no more than one potential </w:t>
      </w:r>
      <w:r w:rsidR="00394C94" w:rsidRPr="003C4A47">
        <w:rPr>
          <w:rFonts w:ascii="Calibri" w:hAnsi="Calibri" w:cs="Calibri"/>
          <w:sz w:val="22"/>
          <w:szCs w:val="22"/>
        </w:rPr>
        <w:t xml:space="preserve">negative </w:t>
      </w:r>
      <w:r w:rsidR="004F0F9E" w:rsidRPr="003C4A47">
        <w:rPr>
          <w:rFonts w:ascii="Calibri" w:hAnsi="Calibri" w:cs="Calibri"/>
          <w:sz w:val="22"/>
          <w:szCs w:val="22"/>
        </w:rPr>
        <w:t>indicator</w:t>
      </w:r>
      <w:r w:rsidR="003E1844" w:rsidRPr="003C4A47">
        <w:rPr>
          <w:rFonts w:ascii="Calibri" w:hAnsi="Calibri" w:cs="Calibri"/>
          <w:sz w:val="22"/>
          <w:szCs w:val="22"/>
        </w:rPr>
        <w:t xml:space="preserve"> </w:t>
      </w:r>
      <w:r w:rsidR="001E12B4" w:rsidRPr="003C4A47">
        <w:rPr>
          <w:rFonts w:ascii="Calibri" w:hAnsi="Calibri" w:cs="Calibri"/>
          <w:sz w:val="22"/>
          <w:szCs w:val="22"/>
        </w:rPr>
        <w:t>(</w:t>
      </w:r>
      <w:r w:rsidR="00020E36" w:rsidRPr="003C4A47">
        <w:rPr>
          <w:rFonts w:ascii="Calibri" w:hAnsi="Calibri" w:cs="Calibri"/>
          <w:sz w:val="22"/>
          <w:szCs w:val="22"/>
        </w:rPr>
        <w:t>out of</w:t>
      </w:r>
      <w:r w:rsidR="00E94F29" w:rsidRPr="003C4A47">
        <w:rPr>
          <w:rFonts w:ascii="Calibri" w:hAnsi="Calibri" w:cs="Calibri"/>
          <w:sz w:val="22"/>
          <w:szCs w:val="22"/>
        </w:rPr>
        <w:t xml:space="preserve"> </w:t>
      </w:r>
      <w:r w:rsidR="00705C7A" w:rsidRPr="003C4A47">
        <w:rPr>
          <w:rFonts w:ascii="Calibri" w:hAnsi="Calibri" w:cs="Calibri"/>
          <w:sz w:val="22"/>
          <w:szCs w:val="22"/>
        </w:rPr>
        <w:t xml:space="preserve">the 19 </w:t>
      </w:r>
      <w:r w:rsidR="00E94F29" w:rsidRPr="003C4A47">
        <w:rPr>
          <w:rFonts w:ascii="Calibri" w:hAnsi="Calibri" w:cs="Calibri"/>
          <w:sz w:val="22"/>
          <w:szCs w:val="22"/>
        </w:rPr>
        <w:t>criteria</w:t>
      </w:r>
      <w:r w:rsidR="00705C7A" w:rsidRPr="003C4A47">
        <w:rPr>
          <w:rFonts w:ascii="Calibri" w:hAnsi="Calibri" w:cs="Calibri"/>
          <w:sz w:val="22"/>
          <w:szCs w:val="22"/>
        </w:rPr>
        <w:t xml:space="preserve"> </w:t>
      </w:r>
      <w:r w:rsidR="00E94F29" w:rsidRPr="003C4A47">
        <w:rPr>
          <w:rFonts w:ascii="Calibri" w:hAnsi="Calibri" w:cs="Calibri"/>
          <w:sz w:val="22"/>
          <w:szCs w:val="22"/>
        </w:rPr>
        <w:t>used</w:t>
      </w:r>
      <w:r w:rsidR="001B112F" w:rsidRPr="003C4A47">
        <w:rPr>
          <w:rFonts w:ascii="Calibri" w:hAnsi="Calibri" w:cs="Calibri"/>
          <w:sz w:val="22"/>
          <w:szCs w:val="22"/>
        </w:rPr>
        <w:t xml:space="preserve"> by ICS</w:t>
      </w:r>
      <w:r w:rsidR="001E12B4" w:rsidRPr="003C4A47">
        <w:rPr>
          <w:rFonts w:ascii="Calibri" w:hAnsi="Calibri" w:cs="Calibri"/>
          <w:sz w:val="22"/>
          <w:szCs w:val="22"/>
        </w:rPr>
        <w:t xml:space="preserve">) </w:t>
      </w:r>
      <w:r w:rsidR="00E94F29" w:rsidRPr="003C4A47">
        <w:rPr>
          <w:rFonts w:ascii="Calibri" w:hAnsi="Calibri" w:cs="Calibri"/>
          <w:sz w:val="22"/>
          <w:szCs w:val="22"/>
        </w:rPr>
        <w:t xml:space="preserve">include </w:t>
      </w:r>
      <w:r w:rsidR="001E12B4" w:rsidRPr="003C4A47">
        <w:rPr>
          <w:rFonts w:ascii="Calibri" w:hAnsi="Calibri" w:cs="Calibri"/>
          <w:sz w:val="22"/>
          <w:szCs w:val="22"/>
        </w:rPr>
        <w:t xml:space="preserve">the </w:t>
      </w:r>
      <w:r w:rsidR="00E94F29" w:rsidRPr="003C4A47">
        <w:rPr>
          <w:rFonts w:ascii="Calibri" w:hAnsi="Calibri" w:cs="Calibri"/>
          <w:sz w:val="22"/>
          <w:szCs w:val="22"/>
        </w:rPr>
        <w:t xml:space="preserve">ten </w:t>
      </w:r>
      <w:r w:rsidR="008418CF" w:rsidRPr="003C4A47">
        <w:rPr>
          <w:rFonts w:ascii="Calibri" w:hAnsi="Calibri" w:cs="Calibri"/>
          <w:sz w:val="22"/>
          <w:szCs w:val="22"/>
        </w:rPr>
        <w:t xml:space="preserve">largest </w:t>
      </w:r>
      <w:r w:rsidR="00BA3C1C" w:rsidRPr="003C4A47">
        <w:rPr>
          <w:rFonts w:ascii="Calibri" w:hAnsi="Calibri" w:cs="Calibri"/>
          <w:sz w:val="22"/>
          <w:szCs w:val="22"/>
        </w:rPr>
        <w:t>f</w:t>
      </w:r>
      <w:r w:rsidR="008418CF" w:rsidRPr="003C4A47">
        <w:rPr>
          <w:rFonts w:ascii="Calibri" w:hAnsi="Calibri" w:cs="Calibri"/>
          <w:sz w:val="22"/>
          <w:szCs w:val="22"/>
        </w:rPr>
        <w:t>lag States</w:t>
      </w:r>
      <w:r w:rsidR="00202A58" w:rsidRPr="003C4A47">
        <w:rPr>
          <w:rFonts w:ascii="Calibri" w:hAnsi="Calibri" w:cs="Calibri"/>
          <w:sz w:val="22"/>
          <w:szCs w:val="22"/>
        </w:rPr>
        <w:t xml:space="preserve"> by tonnage</w:t>
      </w:r>
      <w:r w:rsidR="009D6585" w:rsidRPr="003C4A47">
        <w:rPr>
          <w:rFonts w:ascii="Calibri" w:hAnsi="Calibri" w:cs="Calibri"/>
          <w:sz w:val="22"/>
          <w:szCs w:val="22"/>
        </w:rPr>
        <w:t>:</w:t>
      </w:r>
      <w:r w:rsidR="000B41E5" w:rsidRPr="003C4A47">
        <w:rPr>
          <w:rFonts w:ascii="Calibri" w:hAnsi="Calibri" w:cs="Calibri"/>
          <w:sz w:val="22"/>
          <w:szCs w:val="22"/>
        </w:rPr>
        <w:t xml:space="preserve"> </w:t>
      </w:r>
      <w:r w:rsidR="00510113" w:rsidRPr="003C4A47">
        <w:rPr>
          <w:rFonts w:ascii="Calibri" w:hAnsi="Calibri" w:cs="Calibri"/>
          <w:sz w:val="22"/>
          <w:szCs w:val="22"/>
        </w:rPr>
        <w:t>China</w:t>
      </w:r>
      <w:r w:rsidR="00FE3EAC" w:rsidRPr="003C4A47">
        <w:rPr>
          <w:rFonts w:ascii="Calibri" w:hAnsi="Calibri" w:cs="Calibri"/>
          <w:sz w:val="22"/>
          <w:szCs w:val="22"/>
        </w:rPr>
        <w:t xml:space="preserve">, </w:t>
      </w:r>
      <w:r w:rsidR="00510113" w:rsidRPr="003C4A47">
        <w:rPr>
          <w:rFonts w:ascii="Calibri" w:hAnsi="Calibri" w:cs="Calibri"/>
          <w:sz w:val="22"/>
          <w:szCs w:val="22"/>
        </w:rPr>
        <w:t xml:space="preserve">Greece, </w:t>
      </w:r>
      <w:r w:rsidR="00FE3EAC" w:rsidRPr="003C4A47">
        <w:rPr>
          <w:rFonts w:ascii="Calibri" w:hAnsi="Calibri" w:cs="Calibri"/>
          <w:sz w:val="22"/>
          <w:szCs w:val="22"/>
        </w:rPr>
        <w:t>Hong Kong</w:t>
      </w:r>
      <w:r w:rsidR="00663C1A" w:rsidRPr="003C4A47">
        <w:rPr>
          <w:rFonts w:ascii="Calibri" w:hAnsi="Calibri" w:cs="Calibri"/>
          <w:sz w:val="22"/>
          <w:szCs w:val="22"/>
        </w:rPr>
        <w:t xml:space="preserve"> (China)</w:t>
      </w:r>
      <w:r w:rsidR="00FF4D75" w:rsidRPr="003C4A47">
        <w:rPr>
          <w:rFonts w:ascii="Calibri" w:hAnsi="Calibri" w:cs="Calibri"/>
          <w:sz w:val="22"/>
          <w:szCs w:val="22"/>
        </w:rPr>
        <w:t>,</w:t>
      </w:r>
      <w:r w:rsidR="00663C1A" w:rsidRPr="003C4A47">
        <w:rPr>
          <w:rFonts w:ascii="Calibri" w:hAnsi="Calibri" w:cs="Calibri"/>
          <w:sz w:val="22"/>
          <w:szCs w:val="22"/>
        </w:rPr>
        <w:t xml:space="preserve"> </w:t>
      </w:r>
      <w:r w:rsidR="00510113" w:rsidRPr="003C4A47">
        <w:rPr>
          <w:rFonts w:ascii="Calibri" w:hAnsi="Calibri" w:cs="Calibri"/>
          <w:sz w:val="22"/>
          <w:szCs w:val="22"/>
        </w:rPr>
        <w:t>Japan and Singapore</w:t>
      </w:r>
      <w:r w:rsidR="006413E7" w:rsidRPr="003C4A47">
        <w:rPr>
          <w:rFonts w:ascii="Calibri" w:hAnsi="Calibri" w:cs="Calibri"/>
          <w:sz w:val="22"/>
          <w:szCs w:val="22"/>
        </w:rPr>
        <w:t xml:space="preserve"> </w:t>
      </w:r>
      <w:r w:rsidR="006D6B30" w:rsidRPr="003C4A47">
        <w:rPr>
          <w:rFonts w:ascii="Calibri" w:hAnsi="Calibri" w:cs="Calibri"/>
          <w:sz w:val="22"/>
          <w:szCs w:val="22"/>
        </w:rPr>
        <w:t xml:space="preserve">plus </w:t>
      </w:r>
      <w:r w:rsidR="00E57CBC" w:rsidRPr="003C4A47">
        <w:rPr>
          <w:rFonts w:ascii="Calibri" w:hAnsi="Calibri" w:cs="Calibri"/>
          <w:sz w:val="22"/>
          <w:szCs w:val="22"/>
        </w:rPr>
        <w:t xml:space="preserve">the </w:t>
      </w:r>
      <w:r w:rsidR="00663C1A" w:rsidRPr="003C4A47">
        <w:rPr>
          <w:rFonts w:ascii="Calibri" w:hAnsi="Calibri" w:cs="Calibri"/>
          <w:sz w:val="22"/>
          <w:szCs w:val="22"/>
        </w:rPr>
        <w:t xml:space="preserve">five </w:t>
      </w:r>
      <w:r w:rsidR="006D6B30" w:rsidRPr="003C4A47">
        <w:rPr>
          <w:rFonts w:ascii="Calibri" w:hAnsi="Calibri" w:cs="Calibri"/>
          <w:sz w:val="22"/>
          <w:szCs w:val="22"/>
        </w:rPr>
        <w:t xml:space="preserve">largest </w:t>
      </w:r>
      <w:r w:rsidR="00E57CBC" w:rsidRPr="003C4A47">
        <w:rPr>
          <w:rFonts w:ascii="Calibri" w:hAnsi="Calibri" w:cs="Calibri"/>
          <w:sz w:val="22"/>
          <w:szCs w:val="22"/>
        </w:rPr>
        <w:t>open registers</w:t>
      </w:r>
      <w:r w:rsidR="00A30315" w:rsidRPr="003C4A47">
        <w:rPr>
          <w:rFonts w:ascii="Calibri" w:hAnsi="Calibri" w:cs="Calibri"/>
          <w:sz w:val="22"/>
          <w:szCs w:val="22"/>
        </w:rPr>
        <w:t xml:space="preserve"> i.e. </w:t>
      </w:r>
      <w:r w:rsidR="00E57CBC" w:rsidRPr="003C4A47">
        <w:rPr>
          <w:rFonts w:ascii="Calibri" w:hAnsi="Calibri" w:cs="Calibri"/>
          <w:sz w:val="22"/>
          <w:szCs w:val="22"/>
        </w:rPr>
        <w:t>Bahamas, Liberia</w:t>
      </w:r>
      <w:r w:rsidR="007F6D5B" w:rsidRPr="003C4A47">
        <w:rPr>
          <w:rFonts w:ascii="Calibri" w:hAnsi="Calibri" w:cs="Calibri"/>
          <w:sz w:val="22"/>
          <w:szCs w:val="22"/>
        </w:rPr>
        <w:t xml:space="preserve">, Marshall Islands, </w:t>
      </w:r>
      <w:r w:rsidR="00652233" w:rsidRPr="003C4A47">
        <w:rPr>
          <w:rFonts w:ascii="Calibri" w:hAnsi="Calibri" w:cs="Calibri"/>
          <w:sz w:val="22"/>
          <w:szCs w:val="22"/>
        </w:rPr>
        <w:t xml:space="preserve">Malta </w:t>
      </w:r>
      <w:r w:rsidR="00786465" w:rsidRPr="003C4A47">
        <w:rPr>
          <w:rFonts w:ascii="Calibri" w:hAnsi="Calibri" w:cs="Calibri"/>
          <w:sz w:val="22"/>
          <w:szCs w:val="22"/>
        </w:rPr>
        <w:t>and Panama</w:t>
      </w:r>
      <w:r w:rsidR="00D22A63" w:rsidRPr="003C4A47">
        <w:rPr>
          <w:rFonts w:ascii="Calibri" w:hAnsi="Calibri" w:cs="Calibri"/>
          <w:sz w:val="22"/>
          <w:szCs w:val="22"/>
        </w:rPr>
        <w:t xml:space="preserve">. Together </w:t>
      </w:r>
      <w:r w:rsidR="009D6585" w:rsidRPr="003C4A47">
        <w:rPr>
          <w:rFonts w:ascii="Calibri" w:hAnsi="Calibri" w:cs="Calibri"/>
          <w:sz w:val="22"/>
          <w:szCs w:val="22"/>
        </w:rPr>
        <w:t>t</w:t>
      </w:r>
      <w:r w:rsidR="00D22A63" w:rsidRPr="003C4A47">
        <w:rPr>
          <w:rFonts w:ascii="Calibri" w:hAnsi="Calibri" w:cs="Calibri"/>
          <w:sz w:val="22"/>
          <w:szCs w:val="22"/>
        </w:rPr>
        <w:t xml:space="preserve">hese </w:t>
      </w:r>
      <w:r w:rsidR="00731116" w:rsidRPr="003C4A47">
        <w:rPr>
          <w:rFonts w:ascii="Calibri" w:hAnsi="Calibri" w:cs="Calibri"/>
          <w:sz w:val="22"/>
          <w:szCs w:val="22"/>
        </w:rPr>
        <w:t>flag States</w:t>
      </w:r>
      <w:r w:rsidR="00D22A63" w:rsidRPr="003C4A47">
        <w:rPr>
          <w:rFonts w:ascii="Calibri" w:hAnsi="Calibri" w:cs="Calibri"/>
          <w:sz w:val="22"/>
          <w:szCs w:val="22"/>
        </w:rPr>
        <w:t xml:space="preserve"> </w:t>
      </w:r>
      <w:r w:rsidR="006D6B30" w:rsidRPr="003C4A47">
        <w:rPr>
          <w:rFonts w:ascii="Calibri" w:hAnsi="Calibri" w:cs="Calibri"/>
          <w:sz w:val="22"/>
          <w:szCs w:val="22"/>
        </w:rPr>
        <w:t xml:space="preserve">are responsible </w:t>
      </w:r>
      <w:r w:rsidR="00731116" w:rsidRPr="003C4A47">
        <w:rPr>
          <w:rFonts w:ascii="Calibri" w:hAnsi="Calibri" w:cs="Calibri"/>
          <w:sz w:val="22"/>
          <w:szCs w:val="22"/>
        </w:rPr>
        <w:t>for</w:t>
      </w:r>
      <w:r w:rsidR="0053596F" w:rsidRPr="003C4A47">
        <w:rPr>
          <w:rFonts w:ascii="Calibri" w:hAnsi="Calibri" w:cs="Calibri"/>
          <w:sz w:val="22"/>
          <w:szCs w:val="22"/>
        </w:rPr>
        <w:t xml:space="preserve"> </w:t>
      </w:r>
      <w:r w:rsidR="00673DD3" w:rsidRPr="003C4A47">
        <w:rPr>
          <w:rFonts w:ascii="Calibri" w:hAnsi="Calibri" w:cs="Calibri"/>
          <w:sz w:val="22"/>
          <w:szCs w:val="22"/>
        </w:rPr>
        <w:t xml:space="preserve">about </w:t>
      </w:r>
      <w:r w:rsidR="00E67F9E" w:rsidRPr="003C4A47">
        <w:rPr>
          <w:rFonts w:ascii="Calibri" w:hAnsi="Calibri" w:cs="Calibri"/>
          <w:sz w:val="22"/>
          <w:szCs w:val="22"/>
        </w:rPr>
        <w:t xml:space="preserve">70% of </w:t>
      </w:r>
      <w:r w:rsidR="00D22A63" w:rsidRPr="003C4A47">
        <w:rPr>
          <w:rFonts w:ascii="Calibri" w:hAnsi="Calibri" w:cs="Calibri"/>
          <w:sz w:val="22"/>
          <w:szCs w:val="22"/>
        </w:rPr>
        <w:t xml:space="preserve">the world </w:t>
      </w:r>
      <w:r w:rsidR="0053596F" w:rsidRPr="003C4A47">
        <w:rPr>
          <w:rFonts w:ascii="Calibri" w:hAnsi="Calibri" w:cs="Calibri"/>
          <w:sz w:val="22"/>
          <w:szCs w:val="22"/>
        </w:rPr>
        <w:t xml:space="preserve">commercial </w:t>
      </w:r>
      <w:r w:rsidR="00D22A63" w:rsidRPr="003C4A47">
        <w:rPr>
          <w:rFonts w:ascii="Calibri" w:hAnsi="Calibri" w:cs="Calibri"/>
          <w:sz w:val="22"/>
          <w:szCs w:val="22"/>
        </w:rPr>
        <w:t>fleet</w:t>
      </w:r>
      <w:r w:rsidR="00492C0E" w:rsidRPr="003C4A47">
        <w:rPr>
          <w:rFonts w:ascii="Calibri" w:hAnsi="Calibri" w:cs="Calibri"/>
          <w:sz w:val="22"/>
          <w:szCs w:val="22"/>
        </w:rPr>
        <w:t xml:space="preserve">, although </w:t>
      </w:r>
      <w:r w:rsidR="00070AFC" w:rsidRPr="003C4A47">
        <w:rPr>
          <w:rFonts w:ascii="Calibri" w:hAnsi="Calibri" w:cs="Calibri"/>
          <w:sz w:val="22"/>
          <w:szCs w:val="22"/>
        </w:rPr>
        <w:t xml:space="preserve">many </w:t>
      </w:r>
      <w:r w:rsidR="00492C0E" w:rsidRPr="003C4A47">
        <w:rPr>
          <w:rFonts w:ascii="Calibri" w:hAnsi="Calibri" w:cs="Calibri"/>
          <w:sz w:val="22"/>
          <w:szCs w:val="22"/>
        </w:rPr>
        <w:t xml:space="preserve">other ship </w:t>
      </w:r>
      <w:r w:rsidR="0013681A" w:rsidRPr="003C4A47">
        <w:rPr>
          <w:rFonts w:ascii="Calibri" w:hAnsi="Calibri" w:cs="Calibri"/>
          <w:sz w:val="22"/>
          <w:szCs w:val="22"/>
        </w:rPr>
        <w:t>registries</w:t>
      </w:r>
      <w:r w:rsidR="00F42032" w:rsidRPr="003C4A47">
        <w:rPr>
          <w:rFonts w:ascii="Calibri" w:hAnsi="Calibri" w:cs="Calibri"/>
          <w:sz w:val="22"/>
          <w:szCs w:val="22"/>
        </w:rPr>
        <w:t xml:space="preserve">, including both national and open </w:t>
      </w:r>
      <w:r w:rsidR="00E31DC4" w:rsidRPr="003C4A47">
        <w:rPr>
          <w:rFonts w:ascii="Calibri" w:hAnsi="Calibri" w:cs="Calibri"/>
          <w:sz w:val="22"/>
          <w:szCs w:val="22"/>
        </w:rPr>
        <w:t>registries</w:t>
      </w:r>
      <w:r w:rsidR="00F42032" w:rsidRPr="003C4A47">
        <w:rPr>
          <w:rFonts w:ascii="Calibri" w:hAnsi="Calibri" w:cs="Calibri"/>
          <w:sz w:val="22"/>
          <w:szCs w:val="22"/>
        </w:rPr>
        <w:t xml:space="preserve">, </w:t>
      </w:r>
      <w:r w:rsidR="00492C0E" w:rsidRPr="003C4A47">
        <w:rPr>
          <w:rFonts w:ascii="Calibri" w:hAnsi="Calibri" w:cs="Calibri"/>
          <w:sz w:val="22"/>
          <w:szCs w:val="22"/>
        </w:rPr>
        <w:t xml:space="preserve">also </w:t>
      </w:r>
      <w:r w:rsidR="00E835BD" w:rsidRPr="003C4A47">
        <w:rPr>
          <w:rFonts w:ascii="Calibri" w:hAnsi="Calibri" w:cs="Calibri"/>
          <w:sz w:val="22"/>
          <w:szCs w:val="22"/>
        </w:rPr>
        <w:t>demonstrate very high levels of performance</w:t>
      </w:r>
      <w:r w:rsidR="001E4698" w:rsidRPr="003C4A47">
        <w:rPr>
          <w:rFonts w:ascii="Calibri" w:hAnsi="Calibri" w:cs="Calibri"/>
          <w:sz w:val="22"/>
          <w:szCs w:val="22"/>
        </w:rPr>
        <w:t>.</w:t>
      </w:r>
      <w:r w:rsidR="00C15FF5" w:rsidRPr="003C4A47">
        <w:rPr>
          <w:rFonts w:ascii="Calibri" w:hAnsi="Calibri" w:cs="Calibri"/>
          <w:sz w:val="22"/>
          <w:szCs w:val="22"/>
        </w:rPr>
        <w:t xml:space="preserve"> </w:t>
      </w:r>
    </w:p>
    <w:p w14:paraId="05AF3B68" w14:textId="6B3ECC97" w:rsidR="008A4455" w:rsidRPr="003C4A47" w:rsidRDefault="001F622B" w:rsidP="008A4455">
      <w:pPr>
        <w:rPr>
          <w:rFonts w:ascii="Calibri" w:hAnsi="Calibri" w:cs="Calibri"/>
          <w:sz w:val="22"/>
          <w:szCs w:val="22"/>
        </w:rPr>
      </w:pPr>
      <w:r w:rsidRPr="003C4A47">
        <w:rPr>
          <w:rFonts w:ascii="Calibri" w:hAnsi="Calibri" w:cs="Calibri"/>
          <w:sz w:val="22"/>
          <w:szCs w:val="22"/>
        </w:rPr>
        <w:t xml:space="preserve">A range of factors are considered by shipowners when deciding where to flag their ships. Therefore, </w:t>
      </w:r>
      <w:r w:rsidR="008A4455" w:rsidRPr="003C4A47">
        <w:rPr>
          <w:rFonts w:ascii="Calibri" w:hAnsi="Calibri" w:cs="Calibri"/>
          <w:sz w:val="22"/>
          <w:szCs w:val="22"/>
        </w:rPr>
        <w:t xml:space="preserve">it is vital that shipowners have access to clear information on </w:t>
      </w:r>
      <w:r w:rsidR="00EC0DDC" w:rsidRPr="003C4A47">
        <w:rPr>
          <w:rFonts w:ascii="Calibri" w:hAnsi="Calibri" w:cs="Calibri"/>
          <w:sz w:val="22"/>
          <w:szCs w:val="22"/>
        </w:rPr>
        <w:t>f</w:t>
      </w:r>
      <w:r w:rsidR="008602F9" w:rsidRPr="003C4A47">
        <w:rPr>
          <w:rFonts w:ascii="Calibri" w:hAnsi="Calibri" w:cs="Calibri"/>
          <w:sz w:val="22"/>
          <w:szCs w:val="22"/>
        </w:rPr>
        <w:t xml:space="preserve">lag State </w:t>
      </w:r>
      <w:r w:rsidR="008A4455" w:rsidRPr="003C4A47">
        <w:rPr>
          <w:rFonts w:ascii="Calibri" w:hAnsi="Calibri" w:cs="Calibri"/>
          <w:sz w:val="22"/>
          <w:szCs w:val="22"/>
        </w:rPr>
        <w:t xml:space="preserve">performance and are discouraged from selecting registries that may not fully meet their international responsibilities. The </w:t>
      </w:r>
      <w:hyperlink r:id="rId13" w:history="1">
        <w:r w:rsidR="008A4455" w:rsidRPr="00886D94">
          <w:rPr>
            <w:rStyle w:val="Hyperlink"/>
            <w:rFonts w:ascii="Calibri" w:hAnsi="Calibri" w:cs="Calibri"/>
            <w:b/>
            <w:bCs/>
            <w:sz w:val="22"/>
            <w:szCs w:val="22"/>
          </w:rPr>
          <w:t>Flag State Performance Table</w:t>
        </w:r>
      </w:hyperlink>
      <w:r w:rsidR="008A4455" w:rsidRPr="003C4A47">
        <w:rPr>
          <w:rFonts w:ascii="Calibri" w:hAnsi="Calibri" w:cs="Calibri"/>
          <w:sz w:val="22"/>
          <w:szCs w:val="22"/>
        </w:rPr>
        <w:t xml:space="preserve"> is designed to meet this need and to support informed decision making.</w:t>
      </w:r>
    </w:p>
    <w:p w14:paraId="2E86A9CC" w14:textId="1EB53FE5" w:rsidR="008A4455" w:rsidRPr="003C4A47" w:rsidRDefault="008A4455" w:rsidP="008A4455">
      <w:pPr>
        <w:rPr>
          <w:rFonts w:ascii="Calibri" w:hAnsi="Calibri" w:cs="Calibri"/>
          <w:sz w:val="22"/>
          <w:szCs w:val="22"/>
        </w:rPr>
      </w:pPr>
      <w:r w:rsidRPr="003C4A47">
        <w:rPr>
          <w:rFonts w:ascii="Calibri" w:hAnsi="Calibri" w:cs="Calibri"/>
          <w:sz w:val="22"/>
          <w:szCs w:val="22"/>
        </w:rPr>
        <w:t xml:space="preserve">The </w:t>
      </w:r>
      <w:hyperlink r:id="rId14" w:history="1">
        <w:r w:rsidRPr="00886D94">
          <w:rPr>
            <w:rStyle w:val="Hyperlink"/>
            <w:rFonts w:ascii="Calibri" w:hAnsi="Calibri" w:cs="Calibri"/>
            <w:b/>
            <w:bCs/>
            <w:sz w:val="22"/>
            <w:szCs w:val="22"/>
          </w:rPr>
          <w:t>Flag State Performance Table</w:t>
        </w:r>
      </w:hyperlink>
      <w:r w:rsidRPr="003C4A47">
        <w:rPr>
          <w:rFonts w:ascii="Calibri" w:hAnsi="Calibri" w:cs="Calibri"/>
          <w:sz w:val="22"/>
          <w:szCs w:val="22"/>
        </w:rPr>
        <w:t xml:space="preserve"> also aims to encourage constructive dialogue between shipowners and their </w:t>
      </w:r>
      <w:r w:rsidR="00402D72" w:rsidRPr="003C4A47">
        <w:rPr>
          <w:rFonts w:ascii="Calibri" w:hAnsi="Calibri" w:cs="Calibri"/>
          <w:sz w:val="22"/>
          <w:szCs w:val="22"/>
        </w:rPr>
        <w:t>f</w:t>
      </w:r>
      <w:r w:rsidR="008602F9" w:rsidRPr="003C4A47">
        <w:rPr>
          <w:rFonts w:ascii="Calibri" w:hAnsi="Calibri" w:cs="Calibri"/>
          <w:sz w:val="22"/>
          <w:szCs w:val="22"/>
        </w:rPr>
        <w:t xml:space="preserve">lag </w:t>
      </w:r>
      <w:r w:rsidR="00402D72" w:rsidRPr="003C4A47">
        <w:rPr>
          <w:rFonts w:ascii="Calibri" w:hAnsi="Calibri" w:cs="Calibri"/>
          <w:sz w:val="22"/>
          <w:szCs w:val="22"/>
        </w:rPr>
        <w:t>a</w:t>
      </w:r>
      <w:r w:rsidR="008602F9" w:rsidRPr="003C4A47">
        <w:rPr>
          <w:rFonts w:ascii="Calibri" w:hAnsi="Calibri" w:cs="Calibri"/>
          <w:sz w:val="22"/>
          <w:szCs w:val="22"/>
        </w:rPr>
        <w:t>dministrations</w:t>
      </w:r>
      <w:r w:rsidRPr="003C4A47">
        <w:rPr>
          <w:rFonts w:ascii="Calibri" w:hAnsi="Calibri" w:cs="Calibri"/>
          <w:sz w:val="22"/>
          <w:szCs w:val="22"/>
        </w:rPr>
        <w:t>, helping to facilitate improvements in the interests of safety, environmental protection and decent working and living conditions for seafarers</w:t>
      </w:r>
      <w:r w:rsidR="008B535B">
        <w:rPr>
          <w:rFonts w:ascii="Calibri" w:hAnsi="Calibri" w:cs="Calibri"/>
          <w:sz w:val="22"/>
          <w:szCs w:val="22"/>
        </w:rPr>
        <w:t>.</w:t>
      </w:r>
    </w:p>
    <w:p w14:paraId="08B1E8C2" w14:textId="77777777" w:rsidR="007D341D" w:rsidRPr="003C4A47" w:rsidRDefault="008A4455" w:rsidP="275B824B">
      <w:pPr>
        <w:rPr>
          <w:rFonts w:ascii="Calibri" w:hAnsi="Calibri" w:cs="Calibri"/>
          <w:b/>
          <w:bCs/>
          <w:sz w:val="22"/>
          <w:szCs w:val="22"/>
        </w:rPr>
      </w:pPr>
      <w:r w:rsidRPr="003C4A47">
        <w:rPr>
          <w:rFonts w:ascii="Calibri" w:hAnsi="Calibri" w:cs="Calibri"/>
          <w:b/>
          <w:bCs/>
          <w:sz w:val="22"/>
          <w:szCs w:val="22"/>
        </w:rPr>
        <w:t xml:space="preserve">Thomas </w:t>
      </w:r>
      <w:r w:rsidR="008602F9" w:rsidRPr="003C4A47">
        <w:rPr>
          <w:rFonts w:ascii="Calibri" w:hAnsi="Calibri" w:cs="Calibri"/>
          <w:b/>
          <w:bCs/>
          <w:sz w:val="22"/>
          <w:szCs w:val="22"/>
        </w:rPr>
        <w:t xml:space="preserve">A. </w:t>
      </w:r>
      <w:r w:rsidRPr="003C4A47">
        <w:rPr>
          <w:rFonts w:ascii="Calibri" w:hAnsi="Calibri" w:cs="Calibri"/>
          <w:b/>
          <w:bCs/>
          <w:sz w:val="22"/>
          <w:szCs w:val="22"/>
        </w:rPr>
        <w:t xml:space="preserve">Kazakos, </w:t>
      </w:r>
      <w:r w:rsidR="0064737E" w:rsidRPr="003C4A47">
        <w:rPr>
          <w:rFonts w:ascii="Calibri" w:hAnsi="Calibri" w:cs="Calibri"/>
          <w:b/>
          <w:bCs/>
          <w:sz w:val="22"/>
          <w:szCs w:val="22"/>
        </w:rPr>
        <w:t>I</w:t>
      </w:r>
      <w:r w:rsidR="001E4698" w:rsidRPr="003C4A47">
        <w:rPr>
          <w:rFonts w:ascii="Calibri" w:hAnsi="Calibri" w:cs="Calibri"/>
          <w:b/>
          <w:bCs/>
          <w:sz w:val="22"/>
          <w:szCs w:val="22"/>
        </w:rPr>
        <w:t xml:space="preserve">nternational </w:t>
      </w:r>
      <w:r w:rsidR="0064737E" w:rsidRPr="003C4A47">
        <w:rPr>
          <w:rFonts w:ascii="Calibri" w:hAnsi="Calibri" w:cs="Calibri"/>
          <w:b/>
          <w:bCs/>
          <w:sz w:val="22"/>
          <w:szCs w:val="22"/>
        </w:rPr>
        <w:t>C</w:t>
      </w:r>
      <w:r w:rsidR="001E4698" w:rsidRPr="003C4A47">
        <w:rPr>
          <w:rFonts w:ascii="Calibri" w:hAnsi="Calibri" w:cs="Calibri"/>
          <w:b/>
          <w:bCs/>
          <w:sz w:val="22"/>
          <w:szCs w:val="22"/>
        </w:rPr>
        <w:t xml:space="preserve">hamber of </w:t>
      </w:r>
      <w:r w:rsidR="0064737E" w:rsidRPr="003C4A47">
        <w:rPr>
          <w:rFonts w:ascii="Calibri" w:hAnsi="Calibri" w:cs="Calibri"/>
          <w:b/>
          <w:bCs/>
          <w:sz w:val="22"/>
          <w:szCs w:val="22"/>
        </w:rPr>
        <w:t>S</w:t>
      </w:r>
      <w:r w:rsidR="001E4698" w:rsidRPr="003C4A47">
        <w:rPr>
          <w:rFonts w:ascii="Calibri" w:hAnsi="Calibri" w:cs="Calibri"/>
          <w:b/>
          <w:bCs/>
          <w:sz w:val="22"/>
          <w:szCs w:val="22"/>
        </w:rPr>
        <w:t>hipping</w:t>
      </w:r>
      <w:r w:rsidR="0064737E" w:rsidRPr="003C4A47">
        <w:rPr>
          <w:rFonts w:ascii="Calibri" w:hAnsi="Calibri" w:cs="Calibri"/>
          <w:b/>
          <w:bCs/>
          <w:sz w:val="22"/>
          <w:szCs w:val="22"/>
        </w:rPr>
        <w:t xml:space="preserve"> </w:t>
      </w:r>
      <w:r w:rsidRPr="003C4A47">
        <w:rPr>
          <w:rFonts w:ascii="Calibri" w:hAnsi="Calibri" w:cs="Calibri"/>
          <w:b/>
          <w:bCs/>
          <w:sz w:val="22"/>
          <w:szCs w:val="22"/>
        </w:rPr>
        <w:t>Secretary General, said:</w:t>
      </w:r>
      <w:r w:rsidR="0064737E" w:rsidRPr="003C4A47">
        <w:rPr>
          <w:rFonts w:ascii="Calibri" w:hAnsi="Calibri" w:cs="Calibri"/>
          <w:b/>
          <w:bCs/>
          <w:sz w:val="22"/>
          <w:szCs w:val="22"/>
        </w:rPr>
        <w:t xml:space="preserve"> </w:t>
      </w:r>
    </w:p>
    <w:p w14:paraId="79F88636" w14:textId="1D2CA842" w:rsidR="002D5E21" w:rsidRPr="003C4A47" w:rsidRDefault="008A4455" w:rsidP="275B824B">
      <w:pPr>
        <w:rPr>
          <w:rFonts w:ascii="Calibri" w:hAnsi="Calibri" w:cs="Calibri"/>
          <w:i/>
          <w:iCs/>
          <w:sz w:val="22"/>
          <w:szCs w:val="22"/>
        </w:rPr>
      </w:pPr>
      <w:r w:rsidRPr="003C4A47">
        <w:rPr>
          <w:rFonts w:ascii="Calibri" w:hAnsi="Calibri" w:cs="Calibri"/>
          <w:i/>
          <w:iCs/>
          <w:sz w:val="22"/>
          <w:szCs w:val="22"/>
        </w:rPr>
        <w:t>“I</w:t>
      </w:r>
      <w:r w:rsidR="00F42032" w:rsidRPr="003C4A47">
        <w:rPr>
          <w:rFonts w:ascii="Calibri" w:hAnsi="Calibri" w:cs="Calibri"/>
          <w:i/>
          <w:iCs/>
          <w:sz w:val="22"/>
          <w:szCs w:val="22"/>
        </w:rPr>
        <w:t>CS</w:t>
      </w:r>
      <w:r w:rsidRPr="003C4A47">
        <w:rPr>
          <w:rFonts w:ascii="Calibri" w:hAnsi="Calibri" w:cs="Calibri"/>
          <w:i/>
          <w:iCs/>
          <w:sz w:val="22"/>
          <w:szCs w:val="22"/>
        </w:rPr>
        <w:t xml:space="preserve"> encourage</w:t>
      </w:r>
      <w:r w:rsidR="000951D5">
        <w:rPr>
          <w:rFonts w:ascii="Calibri" w:hAnsi="Calibri" w:cs="Calibri"/>
          <w:i/>
          <w:iCs/>
          <w:sz w:val="22"/>
          <w:szCs w:val="22"/>
        </w:rPr>
        <w:t>s</w:t>
      </w:r>
      <w:r w:rsidR="00F579E8" w:rsidRPr="003C4A47">
        <w:rPr>
          <w:rFonts w:ascii="Calibri" w:hAnsi="Calibri" w:cs="Calibri"/>
          <w:i/>
          <w:iCs/>
          <w:sz w:val="22"/>
          <w:szCs w:val="22"/>
        </w:rPr>
        <w:t xml:space="preserve"> shipowners </w:t>
      </w:r>
      <w:r w:rsidR="00701D0C" w:rsidRPr="003C4A47">
        <w:rPr>
          <w:rFonts w:ascii="Calibri" w:hAnsi="Calibri" w:cs="Calibri"/>
          <w:i/>
          <w:iCs/>
          <w:sz w:val="22"/>
          <w:szCs w:val="22"/>
        </w:rPr>
        <w:t xml:space="preserve">and </w:t>
      </w:r>
      <w:r w:rsidRPr="003C4A47">
        <w:rPr>
          <w:rFonts w:ascii="Calibri" w:hAnsi="Calibri" w:cs="Calibri"/>
          <w:i/>
          <w:iCs/>
          <w:sz w:val="22"/>
          <w:szCs w:val="22"/>
        </w:rPr>
        <w:t xml:space="preserve">operators to use </w:t>
      </w:r>
      <w:r w:rsidR="00C47A27" w:rsidRPr="003C4A47">
        <w:rPr>
          <w:rFonts w:ascii="Calibri" w:hAnsi="Calibri" w:cs="Calibri"/>
          <w:i/>
          <w:iCs/>
          <w:sz w:val="22"/>
          <w:szCs w:val="22"/>
        </w:rPr>
        <w:t>the table</w:t>
      </w:r>
      <w:r w:rsidRPr="003C4A47">
        <w:rPr>
          <w:rFonts w:ascii="Calibri" w:hAnsi="Calibri" w:cs="Calibri"/>
          <w:i/>
          <w:iCs/>
          <w:sz w:val="22"/>
          <w:szCs w:val="22"/>
        </w:rPr>
        <w:t xml:space="preserve"> to examine whether a </w:t>
      </w:r>
      <w:r w:rsidR="007D3716" w:rsidRPr="003C4A47">
        <w:rPr>
          <w:rFonts w:ascii="Calibri" w:hAnsi="Calibri" w:cs="Calibri"/>
          <w:i/>
          <w:iCs/>
          <w:sz w:val="22"/>
          <w:szCs w:val="22"/>
        </w:rPr>
        <w:t xml:space="preserve">flag </w:t>
      </w:r>
      <w:r w:rsidRPr="003C4A47">
        <w:rPr>
          <w:rFonts w:ascii="Calibri" w:hAnsi="Calibri" w:cs="Calibri"/>
          <w:i/>
          <w:iCs/>
          <w:sz w:val="22"/>
          <w:szCs w:val="22"/>
        </w:rPr>
        <w:t>State has substance</w:t>
      </w:r>
      <w:r w:rsidR="006B4543" w:rsidRPr="003C4A47">
        <w:rPr>
          <w:rFonts w:ascii="Calibri" w:hAnsi="Calibri" w:cs="Calibri"/>
          <w:i/>
          <w:iCs/>
          <w:sz w:val="22"/>
          <w:szCs w:val="22"/>
        </w:rPr>
        <w:t xml:space="preserve"> </w:t>
      </w:r>
      <w:r w:rsidRPr="003C4A47">
        <w:rPr>
          <w:rFonts w:ascii="Calibri" w:hAnsi="Calibri" w:cs="Calibri"/>
          <w:i/>
          <w:iCs/>
          <w:sz w:val="22"/>
          <w:szCs w:val="22"/>
        </w:rPr>
        <w:t xml:space="preserve">and to put pressure on their flag administrations to </w:t>
      </w:r>
      <w:r w:rsidR="002D5E21" w:rsidRPr="003C4A47">
        <w:rPr>
          <w:rFonts w:ascii="Calibri" w:hAnsi="Calibri" w:cs="Calibri"/>
          <w:i/>
          <w:iCs/>
          <w:sz w:val="22"/>
          <w:szCs w:val="22"/>
        </w:rPr>
        <w:t>make</w:t>
      </w:r>
      <w:r w:rsidRPr="003C4A47">
        <w:rPr>
          <w:rFonts w:ascii="Calibri" w:hAnsi="Calibri" w:cs="Calibri"/>
          <w:i/>
          <w:iCs/>
          <w:sz w:val="22"/>
          <w:szCs w:val="22"/>
        </w:rPr>
        <w:t xml:space="preserve"> any improvements that might be necessary, especially in relation to safety of life at sea, the protection of the marine environment, and the provision of decent working and living conditions for seafarers. </w:t>
      </w:r>
    </w:p>
    <w:p w14:paraId="7F2CC69B" w14:textId="7902E1C0" w:rsidR="008A4455" w:rsidRPr="003C4A47" w:rsidRDefault="00C35796" w:rsidP="00046603">
      <w:pPr>
        <w:rPr>
          <w:rFonts w:ascii="Calibri" w:hAnsi="Calibri" w:cs="Calibri"/>
          <w:i/>
          <w:iCs/>
          <w:sz w:val="22"/>
          <w:szCs w:val="22"/>
        </w:rPr>
      </w:pPr>
      <w:r w:rsidRPr="003C4A47">
        <w:rPr>
          <w:rFonts w:ascii="Calibri" w:hAnsi="Calibri" w:cs="Calibri"/>
          <w:i/>
          <w:iCs/>
          <w:sz w:val="22"/>
          <w:szCs w:val="22"/>
        </w:rPr>
        <w:t>R</w:t>
      </w:r>
      <w:r w:rsidR="008A4455" w:rsidRPr="003C4A47">
        <w:rPr>
          <w:rFonts w:ascii="Calibri" w:hAnsi="Calibri" w:cs="Calibri"/>
          <w:i/>
          <w:iCs/>
          <w:sz w:val="22"/>
          <w:szCs w:val="22"/>
        </w:rPr>
        <w:t>atif</w:t>
      </w:r>
      <w:r w:rsidRPr="003C4A47">
        <w:rPr>
          <w:rFonts w:ascii="Calibri" w:hAnsi="Calibri" w:cs="Calibri"/>
          <w:i/>
          <w:iCs/>
          <w:sz w:val="22"/>
          <w:szCs w:val="22"/>
        </w:rPr>
        <w:t xml:space="preserve">ication of </w:t>
      </w:r>
      <w:r w:rsidR="008A4455" w:rsidRPr="003C4A47">
        <w:rPr>
          <w:rFonts w:ascii="Calibri" w:hAnsi="Calibri" w:cs="Calibri"/>
          <w:i/>
          <w:iCs/>
          <w:sz w:val="22"/>
          <w:szCs w:val="22"/>
        </w:rPr>
        <w:t xml:space="preserve">the </w:t>
      </w:r>
      <w:r w:rsidRPr="003C4A47">
        <w:rPr>
          <w:rFonts w:ascii="Calibri" w:hAnsi="Calibri" w:cs="Calibri"/>
          <w:i/>
          <w:iCs/>
          <w:sz w:val="22"/>
          <w:szCs w:val="22"/>
        </w:rPr>
        <w:t xml:space="preserve">key </w:t>
      </w:r>
      <w:r w:rsidR="00B805EB" w:rsidRPr="003C4A47">
        <w:rPr>
          <w:rFonts w:ascii="Calibri" w:hAnsi="Calibri" w:cs="Calibri"/>
          <w:i/>
          <w:iCs/>
          <w:sz w:val="22"/>
          <w:szCs w:val="22"/>
        </w:rPr>
        <w:t xml:space="preserve">maritime </w:t>
      </w:r>
      <w:r w:rsidR="008A4455" w:rsidRPr="003C4A47">
        <w:rPr>
          <w:rFonts w:ascii="Calibri" w:hAnsi="Calibri" w:cs="Calibri"/>
          <w:i/>
          <w:iCs/>
          <w:sz w:val="22"/>
          <w:szCs w:val="22"/>
        </w:rPr>
        <w:t>treaties and address</w:t>
      </w:r>
      <w:r w:rsidRPr="003C4A47">
        <w:rPr>
          <w:rFonts w:ascii="Calibri" w:hAnsi="Calibri" w:cs="Calibri"/>
          <w:i/>
          <w:iCs/>
          <w:sz w:val="22"/>
          <w:szCs w:val="22"/>
        </w:rPr>
        <w:t>ing</w:t>
      </w:r>
      <w:r w:rsidR="008A4455" w:rsidRPr="003C4A47">
        <w:rPr>
          <w:rFonts w:ascii="Calibri" w:hAnsi="Calibri" w:cs="Calibri"/>
          <w:i/>
          <w:iCs/>
          <w:sz w:val="22"/>
          <w:szCs w:val="22"/>
        </w:rPr>
        <w:t xml:space="preserve"> </w:t>
      </w:r>
      <w:r w:rsidR="009824AF" w:rsidRPr="003C4A47">
        <w:rPr>
          <w:rFonts w:ascii="Calibri" w:hAnsi="Calibri" w:cs="Calibri"/>
          <w:i/>
          <w:iCs/>
          <w:sz w:val="22"/>
          <w:szCs w:val="22"/>
        </w:rPr>
        <w:t xml:space="preserve">any </w:t>
      </w:r>
      <w:r w:rsidR="008A4455" w:rsidRPr="003C4A47">
        <w:rPr>
          <w:rFonts w:ascii="Calibri" w:hAnsi="Calibri" w:cs="Calibri"/>
          <w:i/>
          <w:iCs/>
          <w:sz w:val="22"/>
          <w:szCs w:val="22"/>
        </w:rPr>
        <w:t xml:space="preserve">areas of </w:t>
      </w:r>
      <w:r w:rsidR="00DC7B92" w:rsidRPr="003C4A47">
        <w:rPr>
          <w:rFonts w:ascii="Calibri" w:hAnsi="Calibri" w:cs="Calibri"/>
          <w:i/>
          <w:iCs/>
          <w:sz w:val="22"/>
          <w:szCs w:val="22"/>
        </w:rPr>
        <w:t xml:space="preserve">potential </w:t>
      </w:r>
      <w:r w:rsidR="008A4455" w:rsidRPr="003C4A47">
        <w:rPr>
          <w:rFonts w:ascii="Calibri" w:hAnsi="Calibri" w:cs="Calibri"/>
          <w:i/>
          <w:iCs/>
          <w:sz w:val="22"/>
          <w:szCs w:val="22"/>
        </w:rPr>
        <w:t>underperformance</w:t>
      </w:r>
      <w:r w:rsidRPr="003C4A47">
        <w:rPr>
          <w:rFonts w:ascii="Calibri" w:hAnsi="Calibri" w:cs="Calibri"/>
          <w:i/>
          <w:iCs/>
          <w:sz w:val="22"/>
          <w:szCs w:val="22"/>
        </w:rPr>
        <w:t xml:space="preserve"> demonstrates</w:t>
      </w:r>
      <w:r w:rsidR="005A6C8C" w:rsidRPr="003C4A47">
        <w:rPr>
          <w:rFonts w:ascii="Calibri" w:hAnsi="Calibri" w:cs="Calibri"/>
          <w:i/>
          <w:iCs/>
          <w:sz w:val="22"/>
          <w:szCs w:val="22"/>
        </w:rPr>
        <w:t xml:space="preserve"> </w:t>
      </w:r>
      <w:r w:rsidR="00E81D45" w:rsidRPr="003C4A47">
        <w:rPr>
          <w:rFonts w:ascii="Calibri" w:hAnsi="Calibri" w:cs="Calibri"/>
          <w:i/>
          <w:iCs/>
          <w:sz w:val="22"/>
          <w:szCs w:val="22"/>
        </w:rPr>
        <w:t xml:space="preserve">a clear commitment </w:t>
      </w:r>
      <w:r w:rsidR="00B805EB" w:rsidRPr="003C4A47">
        <w:rPr>
          <w:rFonts w:ascii="Calibri" w:hAnsi="Calibri" w:cs="Calibri"/>
          <w:i/>
          <w:iCs/>
          <w:sz w:val="22"/>
          <w:szCs w:val="22"/>
        </w:rPr>
        <w:t xml:space="preserve">by governments </w:t>
      </w:r>
      <w:r w:rsidR="00E81D45" w:rsidRPr="003C4A47">
        <w:rPr>
          <w:rFonts w:ascii="Calibri" w:hAnsi="Calibri" w:cs="Calibri"/>
          <w:i/>
          <w:iCs/>
          <w:sz w:val="22"/>
          <w:szCs w:val="22"/>
        </w:rPr>
        <w:t xml:space="preserve">to the international </w:t>
      </w:r>
      <w:r w:rsidR="00B805EB" w:rsidRPr="003C4A47">
        <w:rPr>
          <w:rFonts w:ascii="Calibri" w:hAnsi="Calibri" w:cs="Calibri"/>
          <w:i/>
          <w:iCs/>
          <w:sz w:val="22"/>
          <w:szCs w:val="22"/>
        </w:rPr>
        <w:t xml:space="preserve">maritime </w:t>
      </w:r>
      <w:r w:rsidR="00E81D45" w:rsidRPr="003C4A47">
        <w:rPr>
          <w:rFonts w:ascii="Calibri" w:hAnsi="Calibri" w:cs="Calibri"/>
          <w:i/>
          <w:iCs/>
          <w:sz w:val="22"/>
          <w:szCs w:val="22"/>
        </w:rPr>
        <w:t xml:space="preserve">regulatory </w:t>
      </w:r>
      <w:r w:rsidR="00E81D45" w:rsidRPr="003C4A47">
        <w:rPr>
          <w:rFonts w:ascii="Calibri" w:hAnsi="Calibri" w:cs="Calibri"/>
          <w:i/>
          <w:iCs/>
          <w:sz w:val="22"/>
          <w:szCs w:val="22"/>
        </w:rPr>
        <w:lastRenderedPageBreak/>
        <w:t xml:space="preserve">framework on which the global </w:t>
      </w:r>
      <w:r w:rsidR="00B805EB" w:rsidRPr="003C4A47">
        <w:rPr>
          <w:rFonts w:ascii="Calibri" w:hAnsi="Calibri" w:cs="Calibri"/>
          <w:i/>
          <w:iCs/>
          <w:sz w:val="22"/>
          <w:szCs w:val="22"/>
        </w:rPr>
        <w:t xml:space="preserve">shipping </w:t>
      </w:r>
      <w:r w:rsidR="00E81D45" w:rsidRPr="003C4A47">
        <w:rPr>
          <w:rFonts w:ascii="Calibri" w:hAnsi="Calibri" w:cs="Calibri"/>
          <w:i/>
          <w:iCs/>
          <w:sz w:val="22"/>
          <w:szCs w:val="22"/>
        </w:rPr>
        <w:t>industry relies</w:t>
      </w:r>
      <w:r w:rsidR="00B805EB" w:rsidRPr="003C4A47">
        <w:rPr>
          <w:rFonts w:ascii="Calibri" w:hAnsi="Calibri" w:cs="Calibri"/>
          <w:i/>
          <w:iCs/>
          <w:sz w:val="22"/>
          <w:szCs w:val="22"/>
        </w:rPr>
        <w:t xml:space="preserve"> to operate </w:t>
      </w:r>
      <w:r w:rsidR="00C830CF" w:rsidRPr="003C4A47">
        <w:rPr>
          <w:rFonts w:ascii="Calibri" w:hAnsi="Calibri" w:cs="Calibri"/>
          <w:i/>
          <w:iCs/>
          <w:sz w:val="22"/>
          <w:szCs w:val="22"/>
        </w:rPr>
        <w:t>efficiently</w:t>
      </w:r>
      <w:r w:rsidR="00B805EB" w:rsidRPr="003C4A47">
        <w:rPr>
          <w:rFonts w:ascii="Calibri" w:hAnsi="Calibri" w:cs="Calibri"/>
          <w:i/>
          <w:iCs/>
          <w:sz w:val="22"/>
          <w:szCs w:val="22"/>
        </w:rPr>
        <w:t xml:space="preserve"> </w:t>
      </w:r>
      <w:r w:rsidR="00C830CF" w:rsidRPr="003C4A47">
        <w:rPr>
          <w:rFonts w:ascii="Calibri" w:hAnsi="Calibri" w:cs="Calibri"/>
          <w:i/>
          <w:iCs/>
          <w:sz w:val="22"/>
          <w:szCs w:val="22"/>
        </w:rPr>
        <w:t>in support of the global economy</w:t>
      </w:r>
      <w:r w:rsidR="008A4455" w:rsidRPr="003C4A47">
        <w:rPr>
          <w:rFonts w:ascii="Calibri" w:hAnsi="Calibri" w:cs="Calibri"/>
          <w:i/>
          <w:iCs/>
          <w:sz w:val="22"/>
          <w:szCs w:val="22"/>
        </w:rPr>
        <w:t>.”</w:t>
      </w:r>
    </w:p>
    <w:p w14:paraId="73CC1DCB" w14:textId="4F93E73B" w:rsidR="008A4455" w:rsidRPr="003C4A47" w:rsidRDefault="008A4455" w:rsidP="008A4455">
      <w:pPr>
        <w:rPr>
          <w:rFonts w:ascii="Calibri" w:hAnsi="Calibri" w:cs="Calibri"/>
          <w:sz w:val="22"/>
          <w:szCs w:val="22"/>
        </w:rPr>
      </w:pPr>
      <w:r w:rsidRPr="003C4A47">
        <w:rPr>
          <w:rFonts w:ascii="Calibri" w:hAnsi="Calibri" w:cs="Calibri"/>
          <w:sz w:val="22"/>
          <w:szCs w:val="22"/>
        </w:rPr>
        <w:t xml:space="preserve">As part of an ongoing joint campaign with the </w:t>
      </w:r>
      <w:proofErr w:type="spellStart"/>
      <w:r w:rsidRPr="003C4A47">
        <w:rPr>
          <w:rFonts w:ascii="Calibri" w:hAnsi="Calibri" w:cs="Calibri"/>
          <w:sz w:val="22"/>
          <w:szCs w:val="22"/>
        </w:rPr>
        <w:t>Comité</w:t>
      </w:r>
      <w:proofErr w:type="spellEnd"/>
      <w:r w:rsidRPr="003C4A47">
        <w:rPr>
          <w:rFonts w:ascii="Calibri" w:hAnsi="Calibri" w:cs="Calibri"/>
          <w:sz w:val="22"/>
          <w:szCs w:val="22"/>
        </w:rPr>
        <w:t xml:space="preserve"> Maritime International</w:t>
      </w:r>
      <w:r w:rsidR="002069CA" w:rsidRPr="003C4A47">
        <w:rPr>
          <w:rFonts w:ascii="Calibri" w:hAnsi="Calibri" w:cs="Calibri"/>
          <w:sz w:val="22"/>
          <w:szCs w:val="22"/>
        </w:rPr>
        <w:t xml:space="preserve"> (CMI)</w:t>
      </w:r>
      <w:r w:rsidRPr="003C4A47">
        <w:rPr>
          <w:rFonts w:ascii="Calibri" w:hAnsi="Calibri" w:cs="Calibri"/>
          <w:sz w:val="22"/>
          <w:szCs w:val="22"/>
        </w:rPr>
        <w:t xml:space="preserve">, ICS also produces the resource </w:t>
      </w:r>
      <w:hyperlink r:id="rId15">
        <w:r w:rsidRPr="003C4A47">
          <w:rPr>
            <w:rStyle w:val="Hyperlink"/>
            <w:rFonts w:ascii="Calibri" w:hAnsi="Calibri" w:cs="Calibri"/>
            <w:color w:val="auto"/>
            <w:sz w:val="22"/>
            <w:szCs w:val="22"/>
          </w:rPr>
          <w:t>Promoting Maritime Treaty Ratification</w:t>
        </w:r>
      </w:hyperlink>
      <w:r w:rsidR="00C830CF" w:rsidRPr="003C4A47">
        <w:rPr>
          <w:rFonts w:ascii="Calibri" w:hAnsi="Calibri" w:cs="Calibri"/>
          <w:sz w:val="22"/>
          <w:szCs w:val="22"/>
        </w:rPr>
        <w:t>,</w:t>
      </w:r>
      <w:r w:rsidRPr="003C4A47">
        <w:rPr>
          <w:rFonts w:ascii="Calibri" w:hAnsi="Calibri" w:cs="Calibri"/>
          <w:sz w:val="22"/>
          <w:szCs w:val="22"/>
        </w:rPr>
        <w:t xml:space="preserve"> </w:t>
      </w:r>
      <w:r w:rsidR="00C830CF" w:rsidRPr="003C4A47">
        <w:rPr>
          <w:rFonts w:ascii="Calibri" w:hAnsi="Calibri" w:cs="Calibri"/>
          <w:sz w:val="22"/>
          <w:szCs w:val="22"/>
        </w:rPr>
        <w:t>which</w:t>
      </w:r>
      <w:r w:rsidR="00C830CF" w:rsidRPr="003C4A47">
        <w:rPr>
          <w:rFonts w:ascii="Calibri" w:hAnsi="Calibri" w:cs="Calibri"/>
          <w:i/>
          <w:iCs/>
          <w:sz w:val="22"/>
          <w:szCs w:val="22"/>
        </w:rPr>
        <w:t xml:space="preserve"> </w:t>
      </w:r>
      <w:r w:rsidRPr="003C4A47">
        <w:rPr>
          <w:rFonts w:ascii="Calibri" w:hAnsi="Calibri" w:cs="Calibri"/>
          <w:sz w:val="22"/>
          <w:szCs w:val="22"/>
        </w:rPr>
        <w:t xml:space="preserve">highlights the importance of governments ratifying and implementing maritime conventions adopted by </w:t>
      </w:r>
      <w:r w:rsidR="008602F9" w:rsidRPr="003C4A47">
        <w:rPr>
          <w:rFonts w:ascii="Calibri" w:hAnsi="Calibri" w:cs="Calibri"/>
          <w:sz w:val="22"/>
          <w:szCs w:val="22"/>
        </w:rPr>
        <w:t>IMO</w:t>
      </w:r>
      <w:r w:rsidR="00CA284F" w:rsidRPr="003C4A47">
        <w:rPr>
          <w:rFonts w:ascii="Calibri" w:hAnsi="Calibri" w:cs="Calibri"/>
          <w:sz w:val="22"/>
          <w:szCs w:val="22"/>
        </w:rPr>
        <w:t xml:space="preserve"> </w:t>
      </w:r>
      <w:r w:rsidRPr="003C4A47">
        <w:rPr>
          <w:rFonts w:ascii="Calibri" w:hAnsi="Calibri" w:cs="Calibri"/>
          <w:sz w:val="22"/>
          <w:szCs w:val="22"/>
        </w:rPr>
        <w:t xml:space="preserve">and other United Nations bodies that </w:t>
      </w:r>
      <w:r w:rsidR="00C830CF" w:rsidRPr="003C4A47">
        <w:rPr>
          <w:rFonts w:ascii="Calibri" w:hAnsi="Calibri" w:cs="Calibri"/>
          <w:sz w:val="22"/>
          <w:szCs w:val="22"/>
        </w:rPr>
        <w:t>support the efficient operation of the world’s maritime transportation system.</w:t>
      </w:r>
    </w:p>
    <w:p w14:paraId="133CFA98" w14:textId="2B609480" w:rsidR="275B824B" w:rsidRPr="003C4A47" w:rsidRDefault="004C37BE" w:rsidP="00663FD1">
      <w:pPr>
        <w:rPr>
          <w:rFonts w:ascii="Calibri" w:hAnsi="Calibri" w:cs="Calibri"/>
          <w:i/>
          <w:iCs/>
          <w:sz w:val="22"/>
          <w:szCs w:val="22"/>
        </w:rPr>
      </w:pPr>
      <w:r w:rsidRPr="003C4A47">
        <w:rPr>
          <w:rFonts w:ascii="Calibri" w:hAnsi="Calibri" w:cs="Calibri"/>
          <w:i/>
          <w:iCs/>
          <w:sz w:val="22"/>
          <w:szCs w:val="22"/>
        </w:rPr>
        <w:t>-</w:t>
      </w:r>
      <w:r w:rsidR="001E4698" w:rsidRPr="003C4A47">
        <w:rPr>
          <w:rFonts w:ascii="Calibri" w:hAnsi="Calibri" w:cs="Calibri"/>
          <w:i/>
          <w:iCs/>
          <w:sz w:val="22"/>
          <w:szCs w:val="22"/>
        </w:rPr>
        <w:t>Ends</w:t>
      </w:r>
      <w:r w:rsidRPr="003C4A47">
        <w:rPr>
          <w:rFonts w:ascii="Calibri" w:hAnsi="Calibri" w:cs="Calibri"/>
          <w:i/>
          <w:iCs/>
          <w:sz w:val="22"/>
          <w:szCs w:val="22"/>
        </w:rPr>
        <w:t>-</w:t>
      </w:r>
    </w:p>
    <w:p w14:paraId="758BE9AC" w14:textId="77777777" w:rsidR="00C00589" w:rsidRPr="003C4A47" w:rsidRDefault="00C00589" w:rsidP="00F376DA">
      <w:pPr>
        <w:rPr>
          <w:rFonts w:ascii="Calibri" w:hAnsi="Calibri" w:cs="Calibri"/>
          <w:b/>
          <w:bCs/>
          <w:sz w:val="22"/>
          <w:szCs w:val="22"/>
        </w:rPr>
      </w:pPr>
    </w:p>
    <w:p w14:paraId="09B0DEE6" w14:textId="197340DC" w:rsidR="00F376DA" w:rsidRPr="003C4A47" w:rsidRDefault="00F376DA" w:rsidP="00F376DA">
      <w:pPr>
        <w:rPr>
          <w:rFonts w:ascii="Calibri" w:hAnsi="Calibri" w:cs="Calibri"/>
          <w:b/>
          <w:bCs/>
          <w:sz w:val="22"/>
          <w:szCs w:val="22"/>
        </w:rPr>
      </w:pPr>
      <w:r w:rsidRPr="003C4A47">
        <w:rPr>
          <w:rFonts w:ascii="Calibri" w:hAnsi="Calibri" w:cs="Calibri"/>
          <w:b/>
          <w:bCs/>
          <w:sz w:val="22"/>
          <w:szCs w:val="22"/>
        </w:rPr>
        <w:t xml:space="preserve">NOTE TO EDITORS: </w:t>
      </w:r>
    </w:p>
    <w:p w14:paraId="3C9A1B0C" w14:textId="781A9B98" w:rsidR="00F376DA" w:rsidRPr="003C4A47" w:rsidRDefault="00F376DA" w:rsidP="00F376DA">
      <w:pPr>
        <w:rPr>
          <w:rFonts w:ascii="Calibri" w:hAnsi="Calibri" w:cs="Calibri"/>
          <w:sz w:val="22"/>
          <w:szCs w:val="22"/>
        </w:rPr>
      </w:pPr>
      <w:r w:rsidRPr="003C4A47">
        <w:rPr>
          <w:rFonts w:ascii="Calibri" w:hAnsi="Calibri" w:cs="Calibri"/>
          <w:sz w:val="22"/>
          <w:szCs w:val="22"/>
        </w:rPr>
        <w:t>The Flag State Table and its criteria are not intended to be used for commercial purposes or assessments of the performance of individual ships that may elect to use a particular flag. It is only intended to encourage shipowners and operators to maintain an open dialogue with their flag administrations about potential improvements, which may be necessary for enhancement of safety and security of life at sea, protection of the marine environment and provision of decent working conditions for seafarers.</w:t>
      </w:r>
    </w:p>
    <w:p w14:paraId="75C3E72D" w14:textId="2F1E277D" w:rsidR="003F4F17" w:rsidRPr="003C4A47" w:rsidRDefault="74CEED16" w:rsidP="003F4F17">
      <w:pPr>
        <w:rPr>
          <w:rFonts w:ascii="Calibri" w:hAnsi="Calibri" w:cs="Calibri"/>
          <w:sz w:val="22"/>
          <w:szCs w:val="22"/>
        </w:rPr>
      </w:pPr>
      <w:r w:rsidRPr="003C4A47">
        <w:rPr>
          <w:rFonts w:ascii="Calibri" w:hAnsi="Calibri" w:cs="Calibri"/>
          <w:sz w:val="22"/>
          <w:szCs w:val="22"/>
        </w:rPr>
        <w:t xml:space="preserve">For the 2025/2026 Flag State Performance Table please click </w:t>
      </w:r>
      <w:hyperlink r:id="rId16" w:history="1">
        <w:r w:rsidRPr="00886D94">
          <w:rPr>
            <w:rStyle w:val="Hyperlink"/>
            <w:rFonts w:ascii="Calibri" w:hAnsi="Calibri" w:cs="Calibri"/>
            <w:b/>
            <w:bCs/>
            <w:sz w:val="22"/>
            <w:szCs w:val="22"/>
          </w:rPr>
          <w:t>here</w:t>
        </w:r>
      </w:hyperlink>
      <w:r w:rsidRPr="003C4A47">
        <w:rPr>
          <w:rFonts w:ascii="Calibri" w:hAnsi="Calibri" w:cs="Calibri"/>
          <w:sz w:val="22"/>
          <w:szCs w:val="22"/>
        </w:rPr>
        <w:t xml:space="preserve">. </w:t>
      </w:r>
    </w:p>
    <w:p w14:paraId="6E64C05F" w14:textId="0A8767DB" w:rsidR="003F4F17" w:rsidRPr="003C4A47" w:rsidRDefault="003F4F17" w:rsidP="275B824B">
      <w:pPr>
        <w:rPr>
          <w:rFonts w:ascii="Calibri" w:hAnsi="Calibri" w:cs="Calibri"/>
          <w:sz w:val="22"/>
          <w:szCs w:val="22"/>
        </w:rPr>
      </w:pPr>
      <w:r w:rsidRPr="003C4A47">
        <w:rPr>
          <w:rFonts w:ascii="Calibri" w:hAnsi="Calibri" w:cs="Calibri"/>
          <w:b/>
          <w:bCs/>
          <w:sz w:val="22"/>
          <w:szCs w:val="22"/>
        </w:rPr>
        <w:t>About ICS</w:t>
      </w:r>
      <w:r w:rsidRPr="003C4A47">
        <w:rPr>
          <w:rFonts w:ascii="Calibri" w:hAnsi="Calibri" w:cs="Calibri"/>
          <w:sz w:val="22"/>
          <w:szCs w:val="22"/>
        </w:rPr>
        <w:t> </w:t>
      </w:r>
    </w:p>
    <w:p w14:paraId="2A34FA18" w14:textId="77777777" w:rsidR="003F4F17" w:rsidRPr="003C4A47" w:rsidRDefault="003F4F17" w:rsidP="003F4F17">
      <w:pPr>
        <w:rPr>
          <w:rFonts w:ascii="Calibri" w:hAnsi="Calibri" w:cs="Calibri"/>
          <w:sz w:val="22"/>
          <w:szCs w:val="22"/>
        </w:rPr>
      </w:pPr>
      <w:r w:rsidRPr="003C4A47">
        <w:rPr>
          <w:rFonts w:ascii="Calibri" w:hAnsi="Calibri" w:cs="Calibri"/>
          <w:sz w:val="22"/>
          <w:szCs w:val="22"/>
        </w:rPr>
        <w:t>The International Chamber of Shipping (ICS) is the principal global trade association for merchant shipowners and operators, representing all sectors and trades and over 80% of the world’s merchant fleet </w:t>
      </w:r>
      <w:r w:rsidRPr="003C4A47">
        <w:rPr>
          <w:rFonts w:ascii="Calibri" w:hAnsi="Calibri" w:cs="Calibri"/>
          <w:i/>
          <w:iCs/>
          <w:sz w:val="22"/>
          <w:szCs w:val="22"/>
        </w:rPr>
        <w:t>– </w:t>
      </w:r>
      <w:hyperlink r:id="rId17">
        <w:r w:rsidRPr="003C4A47">
          <w:rPr>
            <w:rStyle w:val="Hyperlink"/>
            <w:rFonts w:ascii="Calibri" w:hAnsi="Calibri" w:cs="Calibri"/>
            <w:sz w:val="22"/>
            <w:szCs w:val="22"/>
          </w:rPr>
          <w:t>www.ics-shipping.org</w:t>
        </w:r>
      </w:hyperlink>
      <w:r w:rsidRPr="003C4A47">
        <w:rPr>
          <w:rFonts w:ascii="Calibri" w:hAnsi="Calibri" w:cs="Calibri"/>
          <w:sz w:val="22"/>
          <w:szCs w:val="22"/>
        </w:rPr>
        <w:t> </w:t>
      </w:r>
    </w:p>
    <w:p w14:paraId="3C3F119A" w14:textId="77777777" w:rsidR="003F4F17" w:rsidRPr="003C4A47" w:rsidRDefault="003F4F17" w:rsidP="00F376DA">
      <w:pPr>
        <w:rPr>
          <w:rFonts w:ascii="Calibri" w:hAnsi="Calibri" w:cs="Calibri"/>
          <w:sz w:val="22"/>
          <w:szCs w:val="22"/>
        </w:rPr>
      </w:pPr>
    </w:p>
    <w:sectPr w:rsidR="003F4F17" w:rsidRPr="003C4A47">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5652" w14:textId="77777777" w:rsidR="005C0A20" w:rsidRDefault="005C0A20" w:rsidP="002D5E21">
      <w:pPr>
        <w:spacing w:after="0" w:line="240" w:lineRule="auto"/>
      </w:pPr>
      <w:r>
        <w:separator/>
      </w:r>
    </w:p>
  </w:endnote>
  <w:endnote w:type="continuationSeparator" w:id="0">
    <w:p w14:paraId="722EE8A2" w14:textId="77777777" w:rsidR="005C0A20" w:rsidRDefault="005C0A20" w:rsidP="002D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B088" w14:textId="77777777" w:rsidR="005C0A20" w:rsidRDefault="005C0A20" w:rsidP="002D5E21">
      <w:pPr>
        <w:spacing w:after="0" w:line="240" w:lineRule="auto"/>
      </w:pPr>
      <w:r>
        <w:separator/>
      </w:r>
    </w:p>
  </w:footnote>
  <w:footnote w:type="continuationSeparator" w:id="0">
    <w:p w14:paraId="1EE1197C" w14:textId="77777777" w:rsidR="005C0A20" w:rsidRDefault="005C0A20" w:rsidP="002D5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8CA2" w14:textId="23534F9E" w:rsidR="002D5E21" w:rsidRDefault="002D5E21" w:rsidP="002D5E21">
    <w:pPr>
      <w:pStyle w:val="Header"/>
      <w:jc w:val="center"/>
    </w:pPr>
    <w:r>
      <w:rPr>
        <w:rStyle w:val="TitleChar"/>
        <w:rFonts w:ascii="Segoe UI" w:hAnsi="Segoe UI" w:cs="Segoe UI"/>
        <w:noProof/>
        <w:color w:val="000000"/>
        <w:sz w:val="18"/>
        <w:szCs w:val="18"/>
        <w:shd w:val="clear" w:color="auto" w:fill="FFFFFF"/>
      </w:rPr>
      <w:drawing>
        <wp:inline distT="0" distB="0" distL="0" distR="0" wp14:anchorId="4E22325F" wp14:editId="10F3356A">
          <wp:extent cx="2355138" cy="597874"/>
          <wp:effectExtent l="0" t="0" r="7620" b="0"/>
          <wp:docPr id="113012310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7683" cy="6188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204F"/>
    <w:multiLevelType w:val="hybridMultilevel"/>
    <w:tmpl w:val="C56AE892"/>
    <w:lvl w:ilvl="0" w:tplc="EB9091B2">
      <w:start w:val="27"/>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E471F9"/>
    <w:multiLevelType w:val="multilevel"/>
    <w:tmpl w:val="39DAB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7004008">
    <w:abstractNumId w:val="1"/>
  </w:num>
  <w:num w:numId="2" w16cid:durableId="128465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55"/>
    <w:rsid w:val="00020E36"/>
    <w:rsid w:val="00040FAD"/>
    <w:rsid w:val="00045F29"/>
    <w:rsid w:val="00046603"/>
    <w:rsid w:val="000542EB"/>
    <w:rsid w:val="0005594F"/>
    <w:rsid w:val="0006735E"/>
    <w:rsid w:val="00070AFC"/>
    <w:rsid w:val="000951D5"/>
    <w:rsid w:val="000B41E5"/>
    <w:rsid w:val="000D6D7B"/>
    <w:rsid w:val="00120935"/>
    <w:rsid w:val="00135292"/>
    <w:rsid w:val="0013681A"/>
    <w:rsid w:val="00195393"/>
    <w:rsid w:val="001B112F"/>
    <w:rsid w:val="001C6ADD"/>
    <w:rsid w:val="001D28B6"/>
    <w:rsid w:val="001E12B4"/>
    <w:rsid w:val="001E4698"/>
    <w:rsid w:val="001F5DF2"/>
    <w:rsid w:val="001F622B"/>
    <w:rsid w:val="00201B64"/>
    <w:rsid w:val="00202A58"/>
    <w:rsid w:val="00206333"/>
    <w:rsid w:val="002069CA"/>
    <w:rsid w:val="00237E32"/>
    <w:rsid w:val="00294383"/>
    <w:rsid w:val="002A158E"/>
    <w:rsid w:val="002A4806"/>
    <w:rsid w:val="002C01FC"/>
    <w:rsid w:val="002D5E21"/>
    <w:rsid w:val="00313AB3"/>
    <w:rsid w:val="00373095"/>
    <w:rsid w:val="00376A28"/>
    <w:rsid w:val="00380D3D"/>
    <w:rsid w:val="00394C94"/>
    <w:rsid w:val="003C4A47"/>
    <w:rsid w:val="003C6041"/>
    <w:rsid w:val="003D1E2A"/>
    <w:rsid w:val="003E1844"/>
    <w:rsid w:val="003E7F39"/>
    <w:rsid w:val="003F4F17"/>
    <w:rsid w:val="00402D72"/>
    <w:rsid w:val="004032ED"/>
    <w:rsid w:val="00403D08"/>
    <w:rsid w:val="0044259D"/>
    <w:rsid w:val="00446AF7"/>
    <w:rsid w:val="00456CFB"/>
    <w:rsid w:val="004743E0"/>
    <w:rsid w:val="00492C0E"/>
    <w:rsid w:val="004B2FE8"/>
    <w:rsid w:val="004B74E7"/>
    <w:rsid w:val="004C37BE"/>
    <w:rsid w:val="004F0F9E"/>
    <w:rsid w:val="004F182B"/>
    <w:rsid w:val="004F6E85"/>
    <w:rsid w:val="00510113"/>
    <w:rsid w:val="00522429"/>
    <w:rsid w:val="0053596F"/>
    <w:rsid w:val="00561BEE"/>
    <w:rsid w:val="005822F2"/>
    <w:rsid w:val="005A2D70"/>
    <w:rsid w:val="005A6C8C"/>
    <w:rsid w:val="005C0A20"/>
    <w:rsid w:val="005E24F4"/>
    <w:rsid w:val="0063246F"/>
    <w:rsid w:val="00637AF3"/>
    <w:rsid w:val="006413E7"/>
    <w:rsid w:val="0064737E"/>
    <w:rsid w:val="00647A3D"/>
    <w:rsid w:val="00652233"/>
    <w:rsid w:val="00653EAB"/>
    <w:rsid w:val="00663C1A"/>
    <w:rsid w:val="00663FD1"/>
    <w:rsid w:val="00673DD3"/>
    <w:rsid w:val="00684839"/>
    <w:rsid w:val="00692F7F"/>
    <w:rsid w:val="006A12AF"/>
    <w:rsid w:val="006A6A26"/>
    <w:rsid w:val="006B1725"/>
    <w:rsid w:val="006B4543"/>
    <w:rsid w:val="006C2D3F"/>
    <w:rsid w:val="006C7A26"/>
    <w:rsid w:val="006D03D7"/>
    <w:rsid w:val="006D6B30"/>
    <w:rsid w:val="006F1747"/>
    <w:rsid w:val="00701D0C"/>
    <w:rsid w:val="00705C7A"/>
    <w:rsid w:val="00731116"/>
    <w:rsid w:val="00741556"/>
    <w:rsid w:val="00786465"/>
    <w:rsid w:val="00790EAE"/>
    <w:rsid w:val="007D341D"/>
    <w:rsid w:val="007D3716"/>
    <w:rsid w:val="007E75F2"/>
    <w:rsid w:val="007F6D5B"/>
    <w:rsid w:val="008418CF"/>
    <w:rsid w:val="00842AD7"/>
    <w:rsid w:val="008602F9"/>
    <w:rsid w:val="00867F21"/>
    <w:rsid w:val="00874881"/>
    <w:rsid w:val="00886D94"/>
    <w:rsid w:val="008A4455"/>
    <w:rsid w:val="008B535B"/>
    <w:rsid w:val="008E09BE"/>
    <w:rsid w:val="0090205B"/>
    <w:rsid w:val="00902406"/>
    <w:rsid w:val="0090712B"/>
    <w:rsid w:val="00952670"/>
    <w:rsid w:val="009824AF"/>
    <w:rsid w:val="009B61D2"/>
    <w:rsid w:val="009D6585"/>
    <w:rsid w:val="009E50EB"/>
    <w:rsid w:val="009E58F3"/>
    <w:rsid w:val="009E60BA"/>
    <w:rsid w:val="00A07CDD"/>
    <w:rsid w:val="00A30315"/>
    <w:rsid w:val="00A37F6B"/>
    <w:rsid w:val="00A55BEF"/>
    <w:rsid w:val="00AD7265"/>
    <w:rsid w:val="00AE32A2"/>
    <w:rsid w:val="00B05EBF"/>
    <w:rsid w:val="00B109D6"/>
    <w:rsid w:val="00B37B2B"/>
    <w:rsid w:val="00B7340A"/>
    <w:rsid w:val="00B805EB"/>
    <w:rsid w:val="00B97A6A"/>
    <w:rsid w:val="00BA0DE9"/>
    <w:rsid w:val="00BA3C1C"/>
    <w:rsid w:val="00BA7E23"/>
    <w:rsid w:val="00BB5B39"/>
    <w:rsid w:val="00BB6048"/>
    <w:rsid w:val="00BE1D75"/>
    <w:rsid w:val="00BE79E0"/>
    <w:rsid w:val="00C00589"/>
    <w:rsid w:val="00C10BB3"/>
    <w:rsid w:val="00C15FF5"/>
    <w:rsid w:val="00C22560"/>
    <w:rsid w:val="00C35796"/>
    <w:rsid w:val="00C47A27"/>
    <w:rsid w:val="00C830CF"/>
    <w:rsid w:val="00C84894"/>
    <w:rsid w:val="00C85557"/>
    <w:rsid w:val="00C94512"/>
    <w:rsid w:val="00CA284F"/>
    <w:rsid w:val="00CD6A83"/>
    <w:rsid w:val="00CF69C6"/>
    <w:rsid w:val="00D04271"/>
    <w:rsid w:val="00D16C2E"/>
    <w:rsid w:val="00D22A63"/>
    <w:rsid w:val="00D3523E"/>
    <w:rsid w:val="00D42C9C"/>
    <w:rsid w:val="00D6592C"/>
    <w:rsid w:val="00D748E1"/>
    <w:rsid w:val="00DC7B92"/>
    <w:rsid w:val="00DD5E09"/>
    <w:rsid w:val="00DE3C44"/>
    <w:rsid w:val="00DF3715"/>
    <w:rsid w:val="00DF48FA"/>
    <w:rsid w:val="00E04708"/>
    <w:rsid w:val="00E315B7"/>
    <w:rsid w:val="00E31DC4"/>
    <w:rsid w:val="00E46AD0"/>
    <w:rsid w:val="00E57CBC"/>
    <w:rsid w:val="00E67F9E"/>
    <w:rsid w:val="00E81D45"/>
    <w:rsid w:val="00E835BD"/>
    <w:rsid w:val="00E94F29"/>
    <w:rsid w:val="00EB36F1"/>
    <w:rsid w:val="00EC0DDC"/>
    <w:rsid w:val="00ED0085"/>
    <w:rsid w:val="00ED403C"/>
    <w:rsid w:val="00EF01BB"/>
    <w:rsid w:val="00EF3349"/>
    <w:rsid w:val="00F0037C"/>
    <w:rsid w:val="00F006C5"/>
    <w:rsid w:val="00F26713"/>
    <w:rsid w:val="00F27436"/>
    <w:rsid w:val="00F376DA"/>
    <w:rsid w:val="00F42032"/>
    <w:rsid w:val="00F52C25"/>
    <w:rsid w:val="00F579E8"/>
    <w:rsid w:val="00F60E7E"/>
    <w:rsid w:val="00FB5F94"/>
    <w:rsid w:val="00FD045A"/>
    <w:rsid w:val="00FD585D"/>
    <w:rsid w:val="00FE0705"/>
    <w:rsid w:val="00FE3EAC"/>
    <w:rsid w:val="00FF4D75"/>
    <w:rsid w:val="0CCF0A7D"/>
    <w:rsid w:val="0D5D2570"/>
    <w:rsid w:val="17CC4CFF"/>
    <w:rsid w:val="19FEB97E"/>
    <w:rsid w:val="275B824B"/>
    <w:rsid w:val="2AAA6DAE"/>
    <w:rsid w:val="391887CA"/>
    <w:rsid w:val="4712B2CE"/>
    <w:rsid w:val="4BCE2083"/>
    <w:rsid w:val="62592A9C"/>
    <w:rsid w:val="62CB0640"/>
    <w:rsid w:val="696CE86B"/>
    <w:rsid w:val="74CEED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DFF9"/>
  <w15:chartTrackingRefBased/>
  <w15:docId w15:val="{C486BB83-B4AD-4644-9158-92FAE9D2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455"/>
    <w:rPr>
      <w:rFonts w:eastAsiaTheme="majorEastAsia" w:cstheme="majorBidi"/>
      <w:color w:val="272727" w:themeColor="text1" w:themeTint="D8"/>
    </w:rPr>
  </w:style>
  <w:style w:type="paragraph" w:styleId="Title">
    <w:name w:val="Title"/>
    <w:basedOn w:val="Normal"/>
    <w:next w:val="Normal"/>
    <w:link w:val="TitleChar"/>
    <w:uiPriority w:val="10"/>
    <w:qFormat/>
    <w:rsid w:val="008A4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455"/>
    <w:pPr>
      <w:spacing w:before="160"/>
      <w:jc w:val="center"/>
    </w:pPr>
    <w:rPr>
      <w:i/>
      <w:iCs/>
      <w:color w:val="404040" w:themeColor="text1" w:themeTint="BF"/>
    </w:rPr>
  </w:style>
  <w:style w:type="character" w:customStyle="1" w:styleId="QuoteChar">
    <w:name w:val="Quote Char"/>
    <w:basedOn w:val="DefaultParagraphFont"/>
    <w:link w:val="Quote"/>
    <w:uiPriority w:val="29"/>
    <w:rsid w:val="008A4455"/>
    <w:rPr>
      <w:i/>
      <w:iCs/>
      <w:color w:val="404040" w:themeColor="text1" w:themeTint="BF"/>
    </w:rPr>
  </w:style>
  <w:style w:type="paragraph" w:styleId="ListParagraph">
    <w:name w:val="List Paragraph"/>
    <w:basedOn w:val="Normal"/>
    <w:uiPriority w:val="34"/>
    <w:qFormat/>
    <w:rsid w:val="008A4455"/>
    <w:pPr>
      <w:ind w:left="720"/>
      <w:contextualSpacing/>
    </w:pPr>
  </w:style>
  <w:style w:type="character" w:styleId="IntenseEmphasis">
    <w:name w:val="Intense Emphasis"/>
    <w:basedOn w:val="DefaultParagraphFont"/>
    <w:uiPriority w:val="21"/>
    <w:qFormat/>
    <w:rsid w:val="008A4455"/>
    <w:rPr>
      <w:i/>
      <w:iCs/>
      <w:color w:val="0F4761" w:themeColor="accent1" w:themeShade="BF"/>
    </w:rPr>
  </w:style>
  <w:style w:type="paragraph" w:styleId="IntenseQuote">
    <w:name w:val="Intense Quote"/>
    <w:basedOn w:val="Normal"/>
    <w:next w:val="Normal"/>
    <w:link w:val="IntenseQuoteChar"/>
    <w:uiPriority w:val="30"/>
    <w:qFormat/>
    <w:rsid w:val="008A4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455"/>
    <w:rPr>
      <w:i/>
      <w:iCs/>
      <w:color w:val="0F4761" w:themeColor="accent1" w:themeShade="BF"/>
    </w:rPr>
  </w:style>
  <w:style w:type="character" w:styleId="IntenseReference">
    <w:name w:val="Intense Reference"/>
    <w:basedOn w:val="DefaultParagraphFont"/>
    <w:uiPriority w:val="32"/>
    <w:qFormat/>
    <w:rsid w:val="008A4455"/>
    <w:rPr>
      <w:b/>
      <w:bCs/>
      <w:smallCaps/>
      <w:color w:val="0F4761" w:themeColor="accent1" w:themeShade="BF"/>
      <w:spacing w:val="5"/>
    </w:rPr>
  </w:style>
  <w:style w:type="paragraph" w:styleId="Header">
    <w:name w:val="header"/>
    <w:basedOn w:val="Normal"/>
    <w:link w:val="HeaderChar"/>
    <w:uiPriority w:val="99"/>
    <w:unhideWhenUsed/>
    <w:rsid w:val="002D5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E21"/>
  </w:style>
  <w:style w:type="paragraph" w:styleId="Footer">
    <w:name w:val="footer"/>
    <w:basedOn w:val="Normal"/>
    <w:link w:val="FooterChar"/>
    <w:uiPriority w:val="99"/>
    <w:unhideWhenUsed/>
    <w:rsid w:val="002D5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E21"/>
  </w:style>
  <w:style w:type="character" w:styleId="CommentReference">
    <w:name w:val="annotation reference"/>
    <w:basedOn w:val="DefaultParagraphFont"/>
    <w:uiPriority w:val="99"/>
    <w:semiHidden/>
    <w:unhideWhenUsed/>
    <w:rsid w:val="004743E0"/>
    <w:rPr>
      <w:sz w:val="16"/>
      <w:szCs w:val="16"/>
    </w:rPr>
  </w:style>
  <w:style w:type="paragraph" w:styleId="CommentText">
    <w:name w:val="annotation text"/>
    <w:basedOn w:val="Normal"/>
    <w:link w:val="CommentTextChar"/>
    <w:uiPriority w:val="99"/>
    <w:unhideWhenUsed/>
    <w:rsid w:val="004743E0"/>
    <w:pPr>
      <w:spacing w:line="240" w:lineRule="auto"/>
    </w:pPr>
    <w:rPr>
      <w:sz w:val="20"/>
      <w:szCs w:val="20"/>
    </w:rPr>
  </w:style>
  <w:style w:type="character" w:customStyle="1" w:styleId="CommentTextChar">
    <w:name w:val="Comment Text Char"/>
    <w:basedOn w:val="DefaultParagraphFont"/>
    <w:link w:val="CommentText"/>
    <w:uiPriority w:val="99"/>
    <w:rsid w:val="004743E0"/>
    <w:rPr>
      <w:sz w:val="20"/>
      <w:szCs w:val="20"/>
    </w:rPr>
  </w:style>
  <w:style w:type="paragraph" w:styleId="CommentSubject">
    <w:name w:val="annotation subject"/>
    <w:basedOn w:val="CommentText"/>
    <w:next w:val="CommentText"/>
    <w:link w:val="CommentSubjectChar"/>
    <w:uiPriority w:val="99"/>
    <w:semiHidden/>
    <w:unhideWhenUsed/>
    <w:rsid w:val="004743E0"/>
    <w:rPr>
      <w:b/>
      <w:bCs/>
    </w:rPr>
  </w:style>
  <w:style w:type="character" w:customStyle="1" w:styleId="CommentSubjectChar">
    <w:name w:val="Comment Subject Char"/>
    <w:basedOn w:val="CommentTextChar"/>
    <w:link w:val="CommentSubject"/>
    <w:uiPriority w:val="99"/>
    <w:semiHidden/>
    <w:rsid w:val="004743E0"/>
    <w:rPr>
      <w:b/>
      <w:bCs/>
      <w:sz w:val="20"/>
      <w:szCs w:val="20"/>
    </w:rPr>
  </w:style>
  <w:style w:type="character" w:styleId="Hyperlink">
    <w:name w:val="Hyperlink"/>
    <w:basedOn w:val="DefaultParagraphFont"/>
    <w:uiPriority w:val="99"/>
    <w:unhideWhenUsed/>
    <w:rsid w:val="003F4F17"/>
    <w:rPr>
      <w:color w:val="467886" w:themeColor="hyperlink"/>
      <w:u w:val="single"/>
    </w:rPr>
  </w:style>
  <w:style w:type="character" w:styleId="UnresolvedMention">
    <w:name w:val="Unresolved Mention"/>
    <w:basedOn w:val="DefaultParagraphFont"/>
    <w:uiPriority w:val="99"/>
    <w:semiHidden/>
    <w:unhideWhenUsed/>
    <w:rsid w:val="003F4F17"/>
    <w:rPr>
      <w:color w:val="605E5C"/>
      <w:shd w:val="clear" w:color="auto" w:fill="E1DFDD"/>
    </w:rPr>
  </w:style>
  <w:style w:type="paragraph" w:styleId="Revision">
    <w:name w:val="Revision"/>
    <w:hidden/>
    <w:uiPriority w:val="99"/>
    <w:semiHidden/>
    <w:rsid w:val="00120935"/>
    <w:pPr>
      <w:spacing w:after="0" w:line="240" w:lineRule="auto"/>
    </w:pPr>
  </w:style>
  <w:style w:type="character" w:styleId="FollowedHyperlink">
    <w:name w:val="FollowedHyperlink"/>
    <w:basedOn w:val="DefaultParagraphFont"/>
    <w:uiPriority w:val="99"/>
    <w:semiHidden/>
    <w:unhideWhenUsed/>
    <w:rsid w:val="00692F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cs-shipping.org/wp-content/uploads/2026/01/Shipping-Industry-Flag-State-Performance-Table-2025-26.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s-shipping.org/wp-content/uploads/2026/01/Shipping-Industry-Flag-State-Performance-Table-2025-26.pdf" TargetMode="External"/><Relationship Id="rId17" Type="http://schemas.openxmlformats.org/officeDocument/2006/relationships/hyperlink" Target="https://www.ics-shipping.org/" TargetMode="External"/><Relationship Id="rId2" Type="http://schemas.openxmlformats.org/officeDocument/2006/relationships/customXml" Target="../customXml/item2.xml"/><Relationship Id="rId16" Type="http://schemas.openxmlformats.org/officeDocument/2006/relationships/hyperlink" Target="https://www.ics-shipping.org/wp-content/uploads/2026/01/Shipping-Industry-Flag-State-Performance-Table-2025-2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s-shipping.org/wp-content/uploads/2026/01/Shipping-Industry-Flag-State-Performance-Table-2025-26.pdf" TargetMode="External"/><Relationship Id="rId5" Type="http://schemas.openxmlformats.org/officeDocument/2006/relationships/styles" Target="styles.xml"/><Relationship Id="rId15" Type="http://schemas.openxmlformats.org/officeDocument/2006/relationships/hyperlink" Target="https://www.ics-shipping.org/resource/promoting-maritime-treaty-ratification-the-ics-and-cmi-campaign-2025/" TargetMode="External"/><Relationship Id="rId10" Type="http://schemas.openxmlformats.org/officeDocument/2006/relationships/hyperlink" Target="https://www.ics-shipping.org/wp-content/uploads/2026/01/Shipping-Industry-Flag-State-Performance-Table-2025-26.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cs-shipping.org/wp-content/uploads/2026/01/Shipping-Industry-Flag-State-Performance-Table-2025-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6b3d21a2d260d5f61d2a67ffa30485f7">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43deb018ba784426b543bbad8063b5e1"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A599B-8A77-42E1-B49D-452C04D2EA22}">
  <ds:schemaRefs>
    <ds:schemaRef ds:uri="http://schemas.microsoft.com/office/2006/metadata/properties"/>
    <ds:schemaRef ds:uri="http://schemas.microsoft.com/office/infopath/2007/PartnerControls"/>
    <ds:schemaRef ds:uri="f0c99835-ea64-4757-88aa-cab668e5d73c"/>
    <ds:schemaRef ds:uri="da617d8f-9dac-49d3-af92-788aa8a8c04d"/>
  </ds:schemaRefs>
</ds:datastoreItem>
</file>

<file path=customXml/itemProps2.xml><?xml version="1.0" encoding="utf-8"?>
<ds:datastoreItem xmlns:ds="http://schemas.openxmlformats.org/officeDocument/2006/customXml" ds:itemID="{84477CB0-ACEA-4985-9B24-3160BBDC2200}">
  <ds:schemaRefs>
    <ds:schemaRef ds:uri="http://schemas.microsoft.com/sharepoint/v3/contenttype/forms"/>
  </ds:schemaRefs>
</ds:datastoreItem>
</file>

<file path=customXml/itemProps3.xml><?xml version="1.0" encoding="utf-8"?>
<ds:datastoreItem xmlns:ds="http://schemas.openxmlformats.org/officeDocument/2006/customXml" ds:itemID="{FB55CDB7-410B-47D0-87C3-5C16854E7256}"/>
</file>

<file path=docProps/app.xml><?xml version="1.0" encoding="utf-8"?>
<Properties xmlns="http://schemas.openxmlformats.org/officeDocument/2006/extended-properties" xmlns:vt="http://schemas.openxmlformats.org/officeDocument/2006/docPropsVTypes">
  <Template>Normal</Template>
  <TotalTime>16</TotalTime>
  <Pages>2</Pages>
  <Words>627</Words>
  <Characters>3693</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Durbin</dc:creator>
  <cp:keywords/>
  <dc:description/>
  <cp:lastModifiedBy>Katerina Dimitropoulos</cp:lastModifiedBy>
  <cp:revision>14</cp:revision>
  <dcterms:created xsi:type="dcterms:W3CDTF">2026-01-23T16:53:00Z</dcterms:created>
  <dcterms:modified xsi:type="dcterms:W3CDTF">2026-01-27T09:10:00Z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