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409"/>
        <w:tblW w:w="12541" w:type="dxa"/>
        <w:shd w:val="clear" w:color="auto" w:fill="37393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965"/>
        <w:gridCol w:w="965"/>
        <w:gridCol w:w="965"/>
        <w:gridCol w:w="965"/>
        <w:gridCol w:w="965"/>
        <w:gridCol w:w="965"/>
        <w:gridCol w:w="967"/>
        <w:gridCol w:w="965"/>
        <w:gridCol w:w="965"/>
        <w:gridCol w:w="965"/>
        <w:gridCol w:w="2226"/>
      </w:tblGrid>
      <w:tr w:rsidR="00113C15" w14:paraId="025B36C0" w14:textId="77777777" w:rsidTr="003808A6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0A61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F838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602CD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638C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C2C7E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3924C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0541C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7A297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574B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A6B4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1D5C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26D6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113C15" w14:paraId="42410C82" w14:textId="77777777" w:rsidTr="003808A6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017AE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91CF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92DC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D229F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621F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62431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4D075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DB8B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946F18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6C18D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EC078A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A1C0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113C15" w14:paraId="51B436D8" w14:textId="77777777" w:rsidTr="003808A6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9AF44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15ADF4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BF32D8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E741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783B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D5181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08FF1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E268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93D2C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C8DF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DF89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5BE58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2C0E72" w14:paraId="6FFD4752" w14:textId="77777777" w:rsidTr="003808A6">
        <w:trPr>
          <w:trHeight w:val="60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8E67F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6757" w:type="dxa"/>
            <w:gridSpan w:val="7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F4A70" w14:textId="77777777" w:rsidR="002C0E72" w:rsidRDefault="002C0E72" w:rsidP="00113C15">
            <w:pPr>
              <w:ind w:left="511"/>
              <w:rPr>
                <w:rFonts w:ascii="Arial" w:hAnsi="Arial" w:cs="Arial"/>
                <w:b/>
                <w:bCs/>
                <w:color w:val="FFFFFF"/>
                <w:sz w:val="48"/>
                <w:szCs w:val="4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  <w:szCs w:val="48"/>
                <w:lang w:eastAsia="en-GB"/>
              </w:rPr>
              <w:t>Joint Committee Circular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F77C4A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7CEF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AC5E5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06D3EF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113C15" w14:paraId="1CE0966B" w14:textId="77777777" w:rsidTr="003808A6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60A46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5187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767F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B479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5566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F6C66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E88DB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5008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1A25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CD9A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7193D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001C4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</w:tbl>
    <w:p w14:paraId="362EB60B" w14:textId="77777777" w:rsidR="00113C15" w:rsidRPr="008E7BEC" w:rsidRDefault="00113C15" w:rsidP="00113C15">
      <w:pPr>
        <w:ind w:left="-851"/>
        <w:jc w:val="both"/>
        <w:rPr>
          <w:rFonts w:ascii="Arial" w:hAnsi="Arial" w:cs="Arial"/>
          <w:b/>
          <w:bCs/>
        </w:rPr>
      </w:pPr>
    </w:p>
    <w:tbl>
      <w:tblPr>
        <w:tblW w:w="10848" w:type="dxa"/>
        <w:tblInd w:w="-993" w:type="dxa"/>
        <w:tblLook w:val="01E0" w:firstRow="1" w:lastRow="1" w:firstColumn="1" w:lastColumn="1" w:noHBand="0" w:noVBand="0"/>
      </w:tblPr>
      <w:tblGrid>
        <w:gridCol w:w="10848"/>
      </w:tblGrid>
      <w:tr w:rsidR="00113C15" w:rsidRPr="00E63B27" w14:paraId="1704E92E" w14:textId="77777777" w:rsidTr="00113C15">
        <w:tc>
          <w:tcPr>
            <w:tcW w:w="10848" w:type="dxa"/>
          </w:tcPr>
          <w:p w14:paraId="342A1761" w14:textId="77777777" w:rsidR="00113C15" w:rsidRPr="00E63B27" w:rsidRDefault="00113C15" w:rsidP="00113C15">
            <w:pPr>
              <w:pStyle w:val="Header"/>
              <w:rPr>
                <w:rFonts w:ascii="Arial" w:hAnsi="Arial" w:cs="Arial"/>
              </w:rPr>
            </w:pPr>
          </w:p>
          <w:tbl>
            <w:tblPr>
              <w:tblStyle w:val="TableGrid"/>
              <w:tblW w:w="10632" w:type="dxa"/>
              <w:tblBorders>
                <w:top w:val="single" w:sz="4" w:space="0" w:color="595959" w:themeColor="text1" w:themeTint="A6"/>
                <w:left w:val="none" w:sz="0" w:space="0" w:color="auto"/>
                <w:bottom w:val="single" w:sz="4" w:space="0" w:color="595959" w:themeColor="text1" w:themeTint="A6"/>
                <w:right w:val="none" w:sz="0" w:space="0" w:color="auto"/>
                <w:insideH w:val="single" w:sz="4" w:space="0" w:color="595959" w:themeColor="text1" w:themeTint="A6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9"/>
              <w:gridCol w:w="8613"/>
            </w:tblGrid>
            <w:tr w:rsidR="00113C15" w:rsidRPr="00E63B27" w14:paraId="377D6E03" w14:textId="77777777" w:rsidTr="00113C15">
              <w:trPr>
                <w:trHeight w:val="418"/>
              </w:trPr>
              <w:tc>
                <w:tcPr>
                  <w:tcW w:w="2019" w:type="dxa"/>
                  <w:shd w:val="clear" w:color="auto" w:fill="FFFFFF" w:themeFill="background1"/>
                  <w:vAlign w:val="center"/>
                </w:tcPr>
                <w:p w14:paraId="4DCFB8FB" w14:textId="77777777" w:rsidR="00113C15" w:rsidRPr="00E63B27" w:rsidRDefault="00113C15" w:rsidP="00113C15">
                  <w:pPr>
                    <w:pStyle w:val="Header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63B27">
                    <w:rPr>
                      <w:rFonts w:ascii="Arial" w:hAnsi="Arial" w:cs="Arial"/>
                      <w:sz w:val="22"/>
                      <w:szCs w:val="22"/>
                    </w:rPr>
                    <w:t>Committee</w:t>
                  </w:r>
                </w:p>
              </w:tc>
              <w:tc>
                <w:tcPr>
                  <w:tcW w:w="8613" w:type="dxa"/>
                  <w:shd w:val="clear" w:color="auto" w:fill="FFFFFF" w:themeFill="background1"/>
                  <w:vAlign w:val="center"/>
                </w:tcPr>
                <w:p w14:paraId="34F85FBC" w14:textId="330E0AA0" w:rsidR="00113C15" w:rsidRPr="00E63B27" w:rsidRDefault="00113C15" w:rsidP="00113C15">
                  <w:pPr>
                    <w:pStyle w:val="Head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63B2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Joint </w:t>
                  </w:r>
                  <w:r w:rsidR="00502139">
                    <w:rPr>
                      <w:rFonts w:ascii="Arial" w:hAnsi="Arial" w:cs="Arial"/>
                      <w:b/>
                      <w:sz w:val="22"/>
                      <w:szCs w:val="22"/>
                    </w:rPr>
                    <w:t>War</w:t>
                  </w:r>
                </w:p>
              </w:tc>
            </w:tr>
            <w:tr w:rsidR="00113C15" w:rsidRPr="00E63B27" w14:paraId="00B3D7E3" w14:textId="77777777" w:rsidTr="00113C15">
              <w:trPr>
                <w:trHeight w:val="418"/>
              </w:trPr>
              <w:tc>
                <w:tcPr>
                  <w:tcW w:w="2019" w:type="dxa"/>
                  <w:shd w:val="clear" w:color="auto" w:fill="FFFFFF" w:themeFill="background1"/>
                  <w:vAlign w:val="center"/>
                </w:tcPr>
                <w:p w14:paraId="61F24433" w14:textId="77777777" w:rsidR="00113C15" w:rsidRPr="00E63B27" w:rsidRDefault="00113C15" w:rsidP="00113C15">
                  <w:pPr>
                    <w:pStyle w:val="Header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63B27"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8613" w:type="dxa"/>
                  <w:shd w:val="clear" w:color="auto" w:fill="FFFFFF" w:themeFill="background1"/>
                  <w:vAlign w:val="center"/>
                </w:tcPr>
                <w:p w14:paraId="262F53F0" w14:textId="0859158A" w:rsidR="00113C15" w:rsidRPr="009B13CD" w:rsidRDefault="009B13CD" w:rsidP="00113C15">
                  <w:pPr>
                    <w:pStyle w:val="Head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13CD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Pr="009B13CD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rd</w:t>
                  </w:r>
                  <w:r w:rsidRPr="009B13C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156BA" w:rsidRPr="009B13CD">
                    <w:rPr>
                      <w:rFonts w:ascii="Arial" w:hAnsi="Arial" w:cs="Arial"/>
                      <w:sz w:val="22"/>
                      <w:szCs w:val="22"/>
                    </w:rPr>
                    <w:t>March</w:t>
                  </w:r>
                  <w:r w:rsidR="00A71EEE" w:rsidRPr="009B13C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113C15" w:rsidRPr="009B13CD">
                    <w:rPr>
                      <w:rFonts w:ascii="Arial" w:hAnsi="Arial" w:cs="Arial"/>
                      <w:sz w:val="22"/>
                      <w:szCs w:val="22"/>
                    </w:rPr>
                    <w:t>202</w:t>
                  </w:r>
                  <w:r w:rsidR="002156BA" w:rsidRPr="009B13CD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</w:tr>
            <w:tr w:rsidR="00113C15" w:rsidRPr="00E63B27" w14:paraId="2E593041" w14:textId="77777777" w:rsidTr="00113C15">
              <w:trPr>
                <w:trHeight w:val="418"/>
              </w:trPr>
              <w:tc>
                <w:tcPr>
                  <w:tcW w:w="2019" w:type="dxa"/>
                  <w:shd w:val="clear" w:color="auto" w:fill="FFFFFF" w:themeFill="background1"/>
                  <w:vAlign w:val="center"/>
                </w:tcPr>
                <w:p w14:paraId="0E6DCDB3" w14:textId="02BB372D" w:rsidR="00113C15" w:rsidRPr="00E63B27" w:rsidRDefault="00113C15" w:rsidP="00113C15">
                  <w:pPr>
                    <w:pStyle w:val="Header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63B27">
                    <w:rPr>
                      <w:rFonts w:ascii="Arial" w:hAnsi="Arial" w:cs="Arial"/>
                      <w:sz w:val="22"/>
                      <w:szCs w:val="22"/>
                    </w:rPr>
                    <w:t>Circular reference</w:t>
                  </w:r>
                </w:p>
              </w:tc>
              <w:tc>
                <w:tcPr>
                  <w:tcW w:w="8613" w:type="dxa"/>
                  <w:shd w:val="clear" w:color="auto" w:fill="FFFFFF" w:themeFill="background1"/>
                  <w:vAlign w:val="center"/>
                </w:tcPr>
                <w:p w14:paraId="25790247" w14:textId="6BE926C4" w:rsidR="00113C15" w:rsidRPr="001113A9" w:rsidRDefault="00113C15" w:rsidP="00113C15">
                  <w:pPr>
                    <w:pStyle w:val="Head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113A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</w:t>
                  </w:r>
                  <w:r w:rsidR="00AC32F2" w:rsidRPr="001113A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W</w:t>
                  </w:r>
                  <w:r w:rsidR="00A71EEE" w:rsidRPr="001113A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LA-</w:t>
                  </w:r>
                  <w:r w:rsidR="00B50986" w:rsidRPr="00C1338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</w:t>
                  </w:r>
                  <w:r w:rsidR="009B13C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33</w:t>
                  </w:r>
                </w:p>
              </w:tc>
            </w:tr>
            <w:tr w:rsidR="00113C15" w:rsidRPr="00E63B27" w14:paraId="5F0B05CA" w14:textId="77777777" w:rsidTr="00113C15">
              <w:trPr>
                <w:trHeight w:val="418"/>
              </w:trPr>
              <w:tc>
                <w:tcPr>
                  <w:tcW w:w="2019" w:type="dxa"/>
                  <w:shd w:val="clear" w:color="auto" w:fill="FFFFFF" w:themeFill="background1"/>
                  <w:vAlign w:val="center"/>
                </w:tcPr>
                <w:p w14:paraId="2E9CF043" w14:textId="77777777" w:rsidR="00113C15" w:rsidRPr="00E63B27" w:rsidRDefault="00113C15" w:rsidP="00113C15">
                  <w:pPr>
                    <w:pStyle w:val="Header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63B27">
                    <w:rPr>
                      <w:rFonts w:ascii="Arial" w:hAnsi="Arial" w:cs="Arial"/>
                      <w:sz w:val="22"/>
                      <w:szCs w:val="22"/>
                    </w:rPr>
                    <w:t>Contact</w:t>
                  </w:r>
                </w:p>
              </w:tc>
              <w:tc>
                <w:tcPr>
                  <w:tcW w:w="8613" w:type="dxa"/>
                  <w:shd w:val="clear" w:color="auto" w:fill="FFFFFF" w:themeFill="background1"/>
                  <w:vAlign w:val="center"/>
                </w:tcPr>
                <w:p w14:paraId="55BA16D6" w14:textId="394BBA4E" w:rsidR="0099192F" w:rsidRPr="00E63B27" w:rsidRDefault="0099192F" w:rsidP="0099192F">
                  <w:pPr>
                    <w:pStyle w:val="Head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Neil Roberts </w:t>
                  </w:r>
                  <w:hyperlink r:id="rId11" w:history="1">
                    <w:r w:rsidRPr="00F2611D">
                      <w:rPr>
                        <w:rStyle w:val="Hyperlink"/>
                        <w:rFonts w:ascii="Arial" w:hAnsi="Arial" w:cs="Arial"/>
                      </w:rPr>
                      <w:t>neil.roberts@lmalloyds.com</w:t>
                    </w:r>
                  </w:hyperlink>
                </w:p>
              </w:tc>
            </w:tr>
          </w:tbl>
          <w:p w14:paraId="20CEA4EC" w14:textId="479491CD" w:rsidR="00127978" w:rsidRPr="00E63B27" w:rsidRDefault="00127978" w:rsidP="00113C15">
            <w:pPr>
              <w:rPr>
                <w:rFonts w:ascii="Arial" w:hAnsi="Arial" w:cs="Arial"/>
              </w:rPr>
            </w:pPr>
          </w:p>
        </w:tc>
      </w:tr>
    </w:tbl>
    <w:p w14:paraId="24F966B0" w14:textId="77777777" w:rsidR="002B14A7" w:rsidRDefault="002B14A7" w:rsidP="00B50986">
      <w:pPr>
        <w:jc w:val="center"/>
        <w:rPr>
          <w:rFonts w:ascii="Arial" w:eastAsia="SimSun" w:hAnsi="Arial" w:cs="Arial"/>
          <w:b/>
          <w:bCs/>
          <w:sz w:val="28"/>
          <w:szCs w:val="28"/>
          <w:lang w:eastAsia="zh-CN"/>
        </w:rPr>
      </w:pPr>
      <w:bookmarkStart w:id="0" w:name="_Hlk55485738"/>
      <w:bookmarkEnd w:id="0"/>
    </w:p>
    <w:p w14:paraId="7DF0431F" w14:textId="77777777" w:rsidR="00C1338A" w:rsidRDefault="00C1338A" w:rsidP="00822A4E">
      <w:pPr>
        <w:jc w:val="center"/>
        <w:rPr>
          <w:rFonts w:ascii="Arial" w:eastAsia="SimSun" w:hAnsi="Arial" w:cs="Arial"/>
          <w:b/>
          <w:bCs/>
          <w:sz w:val="28"/>
          <w:szCs w:val="28"/>
          <w:lang w:eastAsia="zh-CN"/>
        </w:rPr>
      </w:pPr>
    </w:p>
    <w:p w14:paraId="4E4F5C7E" w14:textId="77777777" w:rsidR="00C1338A" w:rsidRDefault="00C1338A" w:rsidP="00822A4E">
      <w:pPr>
        <w:jc w:val="center"/>
        <w:rPr>
          <w:rFonts w:ascii="Arial" w:eastAsia="SimSun" w:hAnsi="Arial" w:cs="Arial"/>
          <w:b/>
          <w:bCs/>
          <w:sz w:val="28"/>
          <w:szCs w:val="28"/>
          <w:lang w:eastAsia="zh-CN"/>
        </w:rPr>
      </w:pPr>
    </w:p>
    <w:p w14:paraId="024EA138" w14:textId="054BF700" w:rsidR="00822A4E" w:rsidRPr="005F231C" w:rsidRDefault="00822A4E" w:rsidP="00822A4E">
      <w:pPr>
        <w:jc w:val="center"/>
        <w:rPr>
          <w:rFonts w:ascii="Arial" w:eastAsia="SimSun" w:hAnsi="Arial" w:cs="Arial"/>
          <w:b/>
          <w:bCs/>
          <w:sz w:val="28"/>
          <w:szCs w:val="28"/>
          <w:lang w:eastAsia="zh-CN"/>
        </w:rPr>
      </w:pPr>
      <w:r>
        <w:rPr>
          <w:rFonts w:ascii="Arial" w:eastAsia="SimSun" w:hAnsi="Arial" w:cs="Arial"/>
          <w:b/>
          <w:bCs/>
          <w:sz w:val="28"/>
          <w:szCs w:val="28"/>
          <w:lang w:eastAsia="zh-CN"/>
        </w:rPr>
        <w:t xml:space="preserve">JWC </w:t>
      </w:r>
      <w:r w:rsidRPr="005F231C">
        <w:rPr>
          <w:rFonts w:ascii="Arial" w:eastAsia="SimSun" w:hAnsi="Arial" w:cs="Arial"/>
          <w:b/>
          <w:bCs/>
          <w:sz w:val="28"/>
          <w:szCs w:val="28"/>
          <w:lang w:eastAsia="zh-CN"/>
        </w:rPr>
        <w:t>Listed Areas</w:t>
      </w:r>
    </w:p>
    <w:p w14:paraId="4084510B" w14:textId="60E635F8" w:rsidR="00B50986" w:rsidRPr="005F231C" w:rsidRDefault="00B50986" w:rsidP="00B50986">
      <w:pPr>
        <w:jc w:val="center"/>
        <w:rPr>
          <w:rFonts w:ascii="Arial" w:eastAsia="SimSun" w:hAnsi="Arial" w:cs="Arial"/>
          <w:b/>
          <w:bCs/>
          <w:sz w:val="28"/>
          <w:szCs w:val="28"/>
          <w:lang w:eastAsia="zh-CN"/>
        </w:rPr>
      </w:pPr>
      <w:r w:rsidRPr="005F231C">
        <w:rPr>
          <w:rFonts w:ascii="Arial" w:eastAsia="SimSun" w:hAnsi="Arial" w:cs="Arial"/>
          <w:b/>
          <w:bCs/>
          <w:sz w:val="28"/>
          <w:szCs w:val="28"/>
          <w:lang w:eastAsia="zh-CN"/>
        </w:rPr>
        <w:t xml:space="preserve">Hull War, Piracy, Terrorism and Related Perils </w:t>
      </w:r>
    </w:p>
    <w:p w14:paraId="2FEC51BE" w14:textId="77777777" w:rsidR="00B50986" w:rsidRPr="00B50986" w:rsidRDefault="00B50986" w:rsidP="00B50986">
      <w:pPr>
        <w:jc w:val="both"/>
        <w:rPr>
          <w:rFonts w:ascii="Arial" w:eastAsia="SimSun" w:hAnsi="Arial" w:cs="Arial"/>
          <w:lang w:eastAsia="zh-CN"/>
        </w:rPr>
      </w:pPr>
    </w:p>
    <w:p w14:paraId="63C516E7" w14:textId="77777777" w:rsidR="00C1338A" w:rsidRDefault="00C1338A" w:rsidP="00B50986">
      <w:pPr>
        <w:jc w:val="both"/>
        <w:rPr>
          <w:rFonts w:ascii="Arial" w:eastAsia="SimSun" w:hAnsi="Arial" w:cs="Arial"/>
          <w:b/>
          <w:bCs/>
          <w:lang w:eastAsia="zh-CN"/>
        </w:rPr>
      </w:pPr>
    </w:p>
    <w:p w14:paraId="4F06C9F2" w14:textId="559C2F08" w:rsidR="008E7BEC" w:rsidRPr="00D26C75" w:rsidRDefault="008E7BEC" w:rsidP="00B50986">
      <w:pPr>
        <w:jc w:val="both"/>
        <w:rPr>
          <w:rFonts w:ascii="Arial" w:eastAsia="SimSun" w:hAnsi="Arial" w:cs="Arial"/>
          <w:b/>
          <w:bCs/>
          <w:lang w:eastAsia="zh-CN"/>
        </w:rPr>
      </w:pPr>
      <w:r w:rsidRPr="009B13CD">
        <w:rPr>
          <w:rFonts w:ascii="Arial" w:eastAsia="SimSun" w:hAnsi="Arial" w:cs="Arial"/>
          <w:b/>
          <w:bCs/>
          <w:lang w:eastAsia="zh-CN"/>
        </w:rPr>
        <w:t>Added:</w:t>
      </w:r>
      <w:r w:rsidRPr="00D26C75">
        <w:rPr>
          <w:rFonts w:ascii="Arial" w:eastAsia="SimSun" w:hAnsi="Arial" w:cs="Arial"/>
          <w:b/>
          <w:bCs/>
          <w:lang w:eastAsia="zh-CN"/>
        </w:rPr>
        <w:t xml:space="preserve"> </w:t>
      </w:r>
    </w:p>
    <w:p w14:paraId="7820D8E2" w14:textId="77777777" w:rsidR="002156BA" w:rsidRDefault="002156BA" w:rsidP="00B50986">
      <w:pPr>
        <w:jc w:val="both"/>
        <w:rPr>
          <w:rFonts w:ascii="Arial" w:eastAsia="SimSun" w:hAnsi="Arial" w:cs="Arial"/>
          <w:b/>
          <w:bCs/>
          <w:lang w:eastAsia="zh-CN"/>
        </w:rPr>
      </w:pPr>
      <w:bookmarkStart w:id="1" w:name="_Hlk153787660"/>
    </w:p>
    <w:p w14:paraId="7836BA49" w14:textId="41A0B92D" w:rsidR="002156BA" w:rsidRDefault="002156BA" w:rsidP="00B50986">
      <w:pPr>
        <w:jc w:val="both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Bahrain</w:t>
      </w:r>
    </w:p>
    <w:p w14:paraId="73E055DD" w14:textId="7B541CA9" w:rsidR="002156BA" w:rsidRDefault="002156BA" w:rsidP="00B50986">
      <w:pPr>
        <w:jc w:val="both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Djibouti</w:t>
      </w:r>
    </w:p>
    <w:p w14:paraId="3522DA64" w14:textId="45A03134" w:rsidR="002156BA" w:rsidRDefault="002156BA" w:rsidP="00B50986">
      <w:pPr>
        <w:jc w:val="both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Kuwait</w:t>
      </w:r>
    </w:p>
    <w:p w14:paraId="136C6A3E" w14:textId="77777777" w:rsidR="002156BA" w:rsidRDefault="002156BA" w:rsidP="00B50986">
      <w:pPr>
        <w:jc w:val="both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Oman</w:t>
      </w:r>
    </w:p>
    <w:p w14:paraId="353AB51C" w14:textId="25278AA9" w:rsidR="002B14A7" w:rsidRPr="00EA4849" w:rsidRDefault="002156BA" w:rsidP="00B50986">
      <w:pPr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Qatar</w:t>
      </w:r>
    </w:p>
    <w:p w14:paraId="09C24A34" w14:textId="77777777" w:rsidR="008E7BEC" w:rsidRPr="008E7BEC" w:rsidRDefault="008E7BEC" w:rsidP="00B50986">
      <w:pPr>
        <w:jc w:val="both"/>
        <w:rPr>
          <w:rFonts w:ascii="Arial" w:eastAsia="SimSun" w:hAnsi="Arial" w:cs="Arial"/>
          <w:color w:val="FF0000"/>
          <w:lang w:eastAsia="zh-CN"/>
        </w:rPr>
      </w:pPr>
    </w:p>
    <w:p w14:paraId="0B78B7F5" w14:textId="1B0C8352" w:rsidR="00EB782A" w:rsidRPr="00EB782A" w:rsidRDefault="00EB782A" w:rsidP="00A42827">
      <w:pPr>
        <w:rPr>
          <w:rFonts w:ascii="Arial" w:eastAsia="Calibri" w:hAnsi="Arial" w:cs="Arial"/>
          <w:b/>
          <w:bCs/>
          <w:lang w:eastAsia="en-GB"/>
        </w:rPr>
      </w:pPr>
      <w:bookmarkStart w:id="2" w:name="_Hlk97296505"/>
      <w:bookmarkEnd w:id="1"/>
      <w:r w:rsidRPr="009B13CD">
        <w:rPr>
          <w:rFonts w:ascii="Arial" w:eastAsia="Calibri" w:hAnsi="Arial" w:cs="Arial"/>
          <w:b/>
          <w:bCs/>
          <w:lang w:eastAsia="en-GB"/>
        </w:rPr>
        <w:t>Amended:</w:t>
      </w:r>
    </w:p>
    <w:p w14:paraId="28E7BCC4" w14:textId="77777777" w:rsidR="000E3B44" w:rsidRPr="000E3B44" w:rsidRDefault="000E3B44" w:rsidP="000E3B44">
      <w:pPr>
        <w:rPr>
          <w:rFonts w:ascii="Arial" w:hAnsi="Arial" w:cs="Arial"/>
          <w:lang w:eastAsia="en-GB"/>
        </w:rPr>
      </w:pPr>
    </w:p>
    <w:p w14:paraId="42676226" w14:textId="5A233F98" w:rsidR="002156BA" w:rsidRPr="002156BA" w:rsidRDefault="002156BA" w:rsidP="002156BA">
      <w:pPr>
        <w:jc w:val="both"/>
        <w:rPr>
          <w:rFonts w:ascii="Arial" w:eastAsia="SimSun" w:hAnsi="Arial" w:cs="Arial"/>
          <w:b/>
          <w:bCs/>
          <w:lang w:eastAsia="zh-CN"/>
        </w:rPr>
      </w:pPr>
      <w:r w:rsidRPr="002156BA">
        <w:rPr>
          <w:rFonts w:ascii="Arial" w:eastAsia="SimSun" w:hAnsi="Arial" w:cs="Arial"/>
          <w:b/>
          <w:bCs/>
          <w:lang w:eastAsia="zh-CN"/>
        </w:rPr>
        <w:t>Persian/Arabian Gulf, Gulf of Oman, Indian Ocean, Gulf of Aden and Southern Red Sea</w:t>
      </w:r>
    </w:p>
    <w:p w14:paraId="132D11CA" w14:textId="77777777" w:rsidR="002156BA" w:rsidRDefault="002156BA" w:rsidP="002156BA">
      <w:pPr>
        <w:rPr>
          <w:rFonts w:ascii="Aptos" w:hAnsi="Aptos"/>
        </w:rPr>
      </w:pPr>
    </w:p>
    <w:p w14:paraId="4E91F6AC" w14:textId="120C6791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 xml:space="preserve">The waters enclosed by the following boundaries: </w:t>
      </w:r>
    </w:p>
    <w:p w14:paraId="0E72687A" w14:textId="77777777" w:rsidR="002156BA" w:rsidRDefault="002156BA" w:rsidP="002156BA">
      <w:pPr>
        <w:rPr>
          <w:rFonts w:ascii="Arial" w:hAnsi="Arial" w:cs="Arial"/>
          <w:lang w:eastAsia="en-GB"/>
        </w:rPr>
      </w:pPr>
    </w:p>
    <w:p w14:paraId="305EB03B" w14:textId="6AA31BE7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>a) On the northwest, by the Red Sea, south of Latitude 18°N;</w:t>
      </w:r>
    </w:p>
    <w:p w14:paraId="784F77FD" w14:textId="77777777" w:rsidR="002156BA" w:rsidRDefault="002156BA" w:rsidP="002156BA">
      <w:pPr>
        <w:rPr>
          <w:rFonts w:ascii="Arial" w:hAnsi="Arial" w:cs="Arial"/>
          <w:lang w:eastAsia="en-GB"/>
        </w:rPr>
      </w:pPr>
    </w:p>
    <w:p w14:paraId="5C5BAE0A" w14:textId="561ED7F3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>b) On the northeast, from Pakistan coastline at 25°19’15”N, 65°E;</w:t>
      </w:r>
    </w:p>
    <w:p w14:paraId="7612B547" w14:textId="77777777" w:rsidR="002156BA" w:rsidRDefault="002156BA" w:rsidP="002156BA">
      <w:pPr>
        <w:rPr>
          <w:rFonts w:ascii="Arial" w:hAnsi="Arial" w:cs="Arial"/>
          <w:lang w:eastAsia="en-GB"/>
        </w:rPr>
      </w:pPr>
    </w:p>
    <w:p w14:paraId="7C75BF36" w14:textId="1BBB28A3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>c) On the east, by a line to high seas point 10°48’N, 65°E, thence to high seas point 10°48’N, 60°15’E, thence to high seas point 6°45’S, 48°45’E;</w:t>
      </w:r>
    </w:p>
    <w:p w14:paraId="004A2AA2" w14:textId="77777777" w:rsidR="002156BA" w:rsidRDefault="002156BA" w:rsidP="002156BA">
      <w:pPr>
        <w:rPr>
          <w:rFonts w:ascii="Arial" w:hAnsi="Arial" w:cs="Arial"/>
          <w:lang w:eastAsia="en-GB"/>
        </w:rPr>
      </w:pPr>
    </w:p>
    <w:p w14:paraId="43103EE2" w14:textId="46C14A3F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 xml:space="preserve">d) and on the southwest, by the Somalia border at 1°40’S, 41°34’E, to high seas point at 6°45’S, 48°45’E; </w:t>
      </w:r>
    </w:p>
    <w:p w14:paraId="0386B3F2" w14:textId="77777777" w:rsidR="002156BA" w:rsidRDefault="002156BA" w:rsidP="000E3B44">
      <w:pPr>
        <w:rPr>
          <w:rFonts w:ascii="Arial" w:hAnsi="Arial" w:cs="Arial"/>
          <w:lang w:eastAsia="en-GB"/>
        </w:rPr>
      </w:pPr>
    </w:p>
    <w:bookmarkEnd w:id="2"/>
    <w:p w14:paraId="54D6D378" w14:textId="77777777" w:rsidR="00C452B1" w:rsidRDefault="00C452B1" w:rsidP="004C1A1B">
      <w:pPr>
        <w:rPr>
          <w:rFonts w:ascii="Arial" w:eastAsia="SimSun" w:hAnsi="Arial" w:cs="Arial"/>
          <w:lang w:eastAsia="zh-CN"/>
        </w:rPr>
      </w:pPr>
    </w:p>
    <w:p w14:paraId="18229BAF" w14:textId="4DB2864B" w:rsidR="00B50986" w:rsidRPr="00B50986" w:rsidRDefault="00B50986" w:rsidP="004C1A1B">
      <w:pPr>
        <w:rPr>
          <w:rFonts w:ascii="Arial" w:eastAsia="SimSun" w:hAnsi="Arial" w:cs="Arial"/>
          <w:lang w:eastAsia="zh-CN"/>
        </w:rPr>
      </w:pPr>
      <w:r w:rsidRPr="00B50986">
        <w:rPr>
          <w:rFonts w:ascii="Arial" w:eastAsia="SimSun" w:hAnsi="Arial" w:cs="Arial"/>
          <w:lang w:eastAsia="zh-CN"/>
        </w:rPr>
        <w:t xml:space="preserve">The application of this list on individual contracts will be a matter for specific negotiation.  </w:t>
      </w:r>
    </w:p>
    <w:p w14:paraId="02BB5681" w14:textId="77777777" w:rsidR="00B50986" w:rsidRPr="00B50986" w:rsidRDefault="00B50986" w:rsidP="00B50986">
      <w:pPr>
        <w:jc w:val="both"/>
        <w:rPr>
          <w:rFonts w:ascii="Arial" w:eastAsia="SimSun" w:hAnsi="Arial" w:cs="Arial"/>
          <w:lang w:eastAsia="zh-CN"/>
        </w:rPr>
      </w:pPr>
    </w:p>
    <w:p w14:paraId="67F242BE" w14:textId="77777777" w:rsidR="00B50986" w:rsidRPr="00B50986" w:rsidRDefault="00B50986" w:rsidP="00B50986">
      <w:pPr>
        <w:jc w:val="both"/>
        <w:rPr>
          <w:rFonts w:ascii="Arial" w:eastAsia="SimSun" w:hAnsi="Arial" w:cs="Arial"/>
          <w:u w:val="single"/>
          <w:lang w:eastAsia="zh-CN"/>
        </w:rPr>
      </w:pPr>
      <w:r w:rsidRPr="00B50986">
        <w:rPr>
          <w:rFonts w:ascii="Arial" w:eastAsia="SimSun" w:hAnsi="Arial" w:cs="Arial"/>
          <w:lang w:eastAsia="zh-CN"/>
        </w:rPr>
        <w:t xml:space="preserve">This list will be published on the </w:t>
      </w:r>
      <w:smartTag w:uri="urn:schemas-microsoft-com:office:smarttags" w:element="PersonName">
        <w:r w:rsidRPr="00B50986">
          <w:rPr>
            <w:rFonts w:ascii="Arial" w:eastAsia="SimSun" w:hAnsi="Arial" w:cs="Arial"/>
            <w:lang w:eastAsia="zh-CN"/>
          </w:rPr>
          <w:t>LMA</w:t>
        </w:r>
      </w:smartTag>
      <w:r w:rsidRPr="00B50986">
        <w:rPr>
          <w:rFonts w:ascii="Arial" w:eastAsia="SimSun" w:hAnsi="Arial" w:cs="Arial"/>
          <w:lang w:eastAsia="zh-CN"/>
        </w:rPr>
        <w:t xml:space="preserve"> and IUA websites and will be accessible to all on </w:t>
      </w:r>
      <w:hyperlink r:id="rId12" w:history="1">
        <w:r w:rsidRPr="00B50986">
          <w:rPr>
            <w:rFonts w:ascii="Arial" w:eastAsia="SimSun" w:hAnsi="Arial" w:cs="Arial"/>
            <w:color w:val="0000FF"/>
            <w:u w:val="single"/>
            <w:lang w:eastAsia="zh-CN"/>
          </w:rPr>
          <w:t>www.lmalloyds.com</w:t>
        </w:r>
      </w:hyperlink>
      <w:r w:rsidRPr="00B50986">
        <w:rPr>
          <w:rFonts w:ascii="Arial" w:eastAsia="SimSun" w:hAnsi="Arial" w:cs="Arial"/>
          <w:lang w:eastAsia="zh-CN"/>
        </w:rPr>
        <w:t xml:space="preserve"> and </w:t>
      </w:r>
      <w:hyperlink r:id="rId13" w:history="1">
        <w:r w:rsidRPr="00B50986">
          <w:rPr>
            <w:rFonts w:ascii="Arial" w:eastAsia="SimSun" w:hAnsi="Arial" w:cs="Arial"/>
            <w:color w:val="0000FF"/>
            <w:u w:val="single"/>
            <w:lang w:eastAsia="zh-CN"/>
          </w:rPr>
          <w:t>www.iua.co.uk</w:t>
        </w:r>
      </w:hyperlink>
      <w:r w:rsidRPr="00B50986">
        <w:rPr>
          <w:rFonts w:ascii="Arial" w:eastAsia="SimSun" w:hAnsi="Arial" w:cs="Arial"/>
          <w:color w:val="0000FF"/>
          <w:u w:val="single"/>
          <w:lang w:eastAsia="zh-CN"/>
        </w:rPr>
        <w:t>.</w:t>
      </w:r>
    </w:p>
    <w:p w14:paraId="02C52BC1" w14:textId="64193CDD" w:rsidR="00343199" w:rsidRDefault="00343199" w:rsidP="00B50986">
      <w:pPr>
        <w:ind w:left="1440" w:hanging="1440"/>
        <w:jc w:val="center"/>
        <w:rPr>
          <w:rFonts w:ascii="Arial" w:eastAsia="SimSun" w:hAnsi="Arial" w:cs="Arial"/>
          <w:b/>
          <w:bCs/>
          <w:lang w:eastAsia="zh-CN"/>
        </w:rPr>
      </w:pPr>
    </w:p>
    <w:p w14:paraId="3740DB34" w14:textId="77777777" w:rsidR="00414D47" w:rsidRDefault="00414D47" w:rsidP="00B50986">
      <w:pPr>
        <w:ind w:left="1440" w:hanging="1440"/>
        <w:jc w:val="center"/>
        <w:rPr>
          <w:rFonts w:ascii="Arial" w:eastAsia="SimSun" w:hAnsi="Arial" w:cs="Arial"/>
          <w:b/>
          <w:bCs/>
          <w:lang w:eastAsia="zh-CN"/>
        </w:rPr>
      </w:pPr>
    </w:p>
    <w:p w14:paraId="16155773" w14:textId="38467A0E" w:rsidR="00B50986" w:rsidRPr="00B50986" w:rsidRDefault="00B50986" w:rsidP="00B50986">
      <w:pPr>
        <w:ind w:left="1440" w:hanging="1440"/>
        <w:jc w:val="center"/>
        <w:rPr>
          <w:rFonts w:ascii="Arial" w:eastAsia="SimSun" w:hAnsi="Arial" w:cs="Arial"/>
          <w:b/>
          <w:bCs/>
          <w:lang w:eastAsia="zh-CN"/>
        </w:rPr>
      </w:pPr>
      <w:r w:rsidRPr="00B50986">
        <w:rPr>
          <w:rFonts w:ascii="Arial" w:eastAsia="SimSun" w:hAnsi="Arial" w:cs="Arial"/>
          <w:b/>
          <w:bCs/>
          <w:lang w:eastAsia="zh-CN"/>
        </w:rPr>
        <w:t>Neil Roberts</w:t>
      </w:r>
    </w:p>
    <w:p w14:paraId="4BC89A4A" w14:textId="6E161F72" w:rsidR="002A7BE8" w:rsidRDefault="00B50986" w:rsidP="00B50986">
      <w:pPr>
        <w:ind w:left="1440" w:hanging="1440"/>
        <w:jc w:val="center"/>
        <w:rPr>
          <w:rFonts w:ascii="Arial" w:eastAsia="SimSun" w:hAnsi="Arial" w:cs="Arial"/>
          <w:b/>
          <w:bCs/>
          <w:lang w:eastAsia="zh-CN"/>
        </w:rPr>
      </w:pPr>
      <w:r w:rsidRPr="00B50986">
        <w:rPr>
          <w:rFonts w:ascii="Arial" w:eastAsia="SimSun" w:hAnsi="Arial" w:cs="Arial"/>
          <w:b/>
          <w:bCs/>
          <w:lang w:eastAsia="zh-CN"/>
        </w:rPr>
        <w:t>Secretary</w:t>
      </w:r>
    </w:p>
    <w:p w14:paraId="61C14C8D" w14:textId="77777777" w:rsidR="002A7BE8" w:rsidRDefault="002A7BE8">
      <w:pPr>
        <w:spacing w:after="160" w:line="259" w:lineRule="auto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br w:type="page"/>
      </w:r>
    </w:p>
    <w:p w14:paraId="168E59C2" w14:textId="77777777" w:rsidR="00B50986" w:rsidRPr="00B50986" w:rsidRDefault="00B50986" w:rsidP="00B50986">
      <w:pPr>
        <w:ind w:left="1440" w:hanging="1440"/>
        <w:jc w:val="center"/>
        <w:rPr>
          <w:rFonts w:ascii="Arial" w:eastAsia="SimSun" w:hAnsi="Arial" w:cs="Arial"/>
          <w:b/>
          <w:bCs/>
          <w:lang w:eastAsia="zh-CN"/>
        </w:rPr>
      </w:pPr>
    </w:p>
    <w:tbl>
      <w:tblPr>
        <w:tblW w:w="1034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822A4E" w:rsidRPr="001113A9" w14:paraId="1053E045" w14:textId="77777777" w:rsidTr="002156BA">
        <w:trPr>
          <w:trHeight w:val="25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3D2F" w14:textId="77777777" w:rsidR="00822A4E" w:rsidRDefault="00822A4E" w:rsidP="00822A4E">
            <w:pPr>
              <w:ind w:left="642"/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 xml:space="preserve">JWC </w:t>
            </w:r>
            <w:r w:rsidRPr="00822A4E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>Listed Areas</w:t>
            </w:r>
          </w:p>
          <w:p w14:paraId="62E89974" w14:textId="4C4B7F74" w:rsidR="00D03D21" w:rsidRPr="00695901" w:rsidRDefault="00D03D21" w:rsidP="00D03D21">
            <w:pPr>
              <w:ind w:left="642"/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822A4E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>Hull War, Piracy, Terrorism and Related Perils</w:t>
            </w:r>
          </w:p>
        </w:tc>
      </w:tr>
      <w:tr w:rsidR="001113A9" w:rsidRPr="001113A9" w14:paraId="4EDB34D7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B9C62" w14:textId="7CBEA911" w:rsidR="001113A9" w:rsidRPr="00695901" w:rsidRDefault="00695901" w:rsidP="002156BA">
            <w:pPr>
              <w:ind w:left="322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695901">
              <w:rPr>
                <w:rFonts w:ascii="Arial" w:eastAsia="SimSun" w:hAnsi="Arial" w:cs="Arial"/>
                <w:b/>
                <w:bCs/>
                <w:lang w:eastAsia="zh-CN"/>
              </w:rPr>
              <w:t>Africa</w:t>
            </w:r>
          </w:p>
        </w:tc>
      </w:tr>
      <w:tr w:rsidR="00695901" w:rsidRPr="001113A9" w14:paraId="14935989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BFF71" w14:textId="1C2C3F02" w:rsidR="00695901" w:rsidRPr="001113A9" w:rsidRDefault="00695901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Benin</w:t>
            </w:r>
          </w:p>
        </w:tc>
      </w:tr>
      <w:tr w:rsidR="00642BEF" w:rsidRPr="001113A9" w14:paraId="2933DEBA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CA508" w14:textId="358EE53D" w:rsidR="00642BEF" w:rsidRPr="001113A9" w:rsidRDefault="00642BEF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Cabo Delgado, waters as defined overleaf</w:t>
            </w:r>
          </w:p>
        </w:tc>
      </w:tr>
      <w:tr w:rsidR="001113A9" w:rsidRPr="001113A9" w14:paraId="3881A079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702C2" w14:textId="0ED857FE" w:rsidR="001113A9" w:rsidRPr="00C1338A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1338A">
              <w:rPr>
                <w:rFonts w:ascii="Arial" w:eastAsia="SimSun" w:hAnsi="Arial" w:cs="Arial"/>
                <w:sz w:val="20"/>
                <w:szCs w:val="20"/>
                <w:lang w:eastAsia="zh-CN"/>
              </w:rPr>
              <w:t>Eritrea, but only South of 1</w:t>
            </w:r>
            <w:bookmarkStart w:id="3" w:name="_Hlk51237894"/>
            <w:r w:rsidR="00C1338A">
              <w:rPr>
                <w:rFonts w:ascii="Arial" w:eastAsia="SimSun" w:hAnsi="Arial" w:cs="Arial"/>
                <w:sz w:val="20"/>
                <w:szCs w:val="20"/>
                <w:lang w:eastAsia="zh-CN"/>
              </w:rPr>
              <w:t>8</w:t>
            </w:r>
            <w:r w:rsidRPr="00C1338A">
              <w:rPr>
                <w:rFonts w:ascii="Arial" w:eastAsia="SimSun" w:hAnsi="Arial" w:cs="Arial"/>
                <w:sz w:val="20"/>
                <w:szCs w:val="20"/>
                <w:lang w:eastAsia="zh-CN"/>
              </w:rPr>
              <w:t>°</w:t>
            </w:r>
            <w:bookmarkEnd w:id="3"/>
            <w:r w:rsidRPr="00C1338A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N</w:t>
            </w:r>
          </w:p>
        </w:tc>
      </w:tr>
      <w:tr w:rsidR="001113A9" w:rsidRPr="001113A9" w14:paraId="7D64ABFF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60D2F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Gulf of Guinea, waters as defined overleaf</w:t>
            </w:r>
          </w:p>
        </w:tc>
      </w:tr>
      <w:tr w:rsidR="001113A9" w:rsidRPr="001113A9" w14:paraId="71B60F31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7535E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Libya</w:t>
            </w:r>
          </w:p>
        </w:tc>
      </w:tr>
      <w:tr w:rsidR="001113A9" w:rsidRPr="001113A9" w14:paraId="57ED5E0A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1C707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Nigeria</w:t>
            </w:r>
          </w:p>
        </w:tc>
      </w:tr>
      <w:tr w:rsidR="001113A9" w:rsidRPr="001113A9" w14:paraId="7A951386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D8145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113A9">
                  <w:rPr>
                    <w:rFonts w:ascii="Arial" w:eastAsia="SimSun" w:hAnsi="Arial" w:cs="Arial"/>
                    <w:sz w:val="20"/>
                    <w:szCs w:val="20"/>
                    <w:lang w:eastAsia="zh-CN"/>
                  </w:rPr>
                  <w:t>Somalia</w:t>
                </w:r>
              </w:smartTag>
            </w:smartTag>
          </w:p>
        </w:tc>
      </w:tr>
      <w:tr w:rsidR="00AC631B" w:rsidRPr="001113A9" w14:paraId="582DFB68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82E1E" w14:textId="3CB80108" w:rsidR="00AC631B" w:rsidRPr="001113A9" w:rsidRDefault="00AC631B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84F42">
              <w:rPr>
                <w:rFonts w:ascii="Arial" w:eastAsia="SimSun" w:hAnsi="Arial" w:cs="Arial"/>
                <w:sz w:val="20"/>
                <w:szCs w:val="20"/>
                <w:lang w:eastAsia="zh-CN"/>
              </w:rPr>
              <w:t>Sudan</w:t>
            </w:r>
          </w:p>
        </w:tc>
      </w:tr>
      <w:tr w:rsidR="001113A9" w:rsidRPr="001113A9" w14:paraId="56D9C5E7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AE541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Togo</w:t>
            </w:r>
          </w:p>
        </w:tc>
      </w:tr>
      <w:tr w:rsidR="001113A9" w:rsidRPr="001113A9" w14:paraId="7D0283AA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2035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EA643C" w:rsidRPr="001113A9" w14:paraId="36FAE1A7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0A96" w14:textId="7646DBC9" w:rsidR="00EA643C" w:rsidRPr="00C24A1E" w:rsidRDefault="00EA643C" w:rsidP="002156BA">
            <w:pPr>
              <w:ind w:left="322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C24A1E">
              <w:rPr>
                <w:rFonts w:ascii="Arial" w:eastAsia="SimSun" w:hAnsi="Arial" w:cs="Arial"/>
                <w:b/>
                <w:bCs/>
                <w:lang w:eastAsia="zh-CN"/>
              </w:rPr>
              <w:t>Europe</w:t>
            </w:r>
          </w:p>
        </w:tc>
      </w:tr>
      <w:tr w:rsidR="00EA643C" w:rsidRPr="001113A9" w14:paraId="36585623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7109" w14:textId="7BDF34BB" w:rsidR="00EA643C" w:rsidRPr="00C24A1E" w:rsidRDefault="00EE74B4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24A1E">
              <w:rPr>
                <w:rFonts w:ascii="Arial" w:hAnsi="Arial" w:cs="Arial"/>
                <w:sz w:val="20"/>
                <w:szCs w:val="20"/>
              </w:rPr>
              <w:t xml:space="preserve">Sea of Azov and Black Sea </w:t>
            </w:r>
            <w:r w:rsidR="00C452B1">
              <w:rPr>
                <w:rFonts w:ascii="Arial" w:hAnsi="Arial" w:cs="Arial"/>
                <w:sz w:val="20"/>
                <w:szCs w:val="20"/>
              </w:rPr>
              <w:t xml:space="preserve">waters </w:t>
            </w:r>
            <w:r w:rsidR="008D6982">
              <w:rPr>
                <w:rFonts w:ascii="Arial" w:hAnsi="Arial" w:cs="Arial"/>
                <w:sz w:val="20"/>
                <w:szCs w:val="20"/>
              </w:rPr>
              <w:t xml:space="preserve">plus </w:t>
            </w:r>
            <w:r w:rsidR="00C452B1">
              <w:rPr>
                <w:rFonts w:ascii="Arial" w:hAnsi="Arial" w:cs="Arial"/>
                <w:sz w:val="20"/>
                <w:szCs w:val="20"/>
              </w:rPr>
              <w:t xml:space="preserve">inland </w:t>
            </w:r>
            <w:r w:rsidRPr="00C24A1E">
              <w:rPr>
                <w:rFonts w:ascii="Arial" w:hAnsi="Arial" w:cs="Arial"/>
                <w:sz w:val="20"/>
                <w:szCs w:val="20"/>
              </w:rPr>
              <w:t xml:space="preserve">waters as defined overleaf </w:t>
            </w:r>
          </w:p>
        </w:tc>
      </w:tr>
      <w:tr w:rsidR="00EA643C" w:rsidRPr="001113A9" w14:paraId="35F5207F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7B706" w14:textId="77777777" w:rsidR="00EA643C" w:rsidRPr="001113A9" w:rsidRDefault="00EA643C" w:rsidP="002156BA">
            <w:pPr>
              <w:ind w:left="322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695901" w:rsidRPr="001113A9" w14:paraId="645905AC" w14:textId="77777777" w:rsidTr="002156BA">
        <w:trPr>
          <w:trHeight w:val="281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ED11D" w14:textId="7E1C2D6A" w:rsidR="00695901" w:rsidRPr="009B13CD" w:rsidRDefault="002156BA" w:rsidP="002156BA">
            <w:pPr>
              <w:ind w:left="322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9B13CD">
              <w:rPr>
                <w:rFonts w:ascii="Arial" w:eastAsia="SimSun" w:hAnsi="Arial" w:cs="Arial"/>
                <w:b/>
                <w:bCs/>
                <w:lang w:eastAsia="zh-CN"/>
              </w:rPr>
              <w:t>Persian/Arabian Gulf, Gulf of Oman, Indian Ocean, Gulf of Aden and Southern Red Sea</w:t>
            </w:r>
          </w:p>
        </w:tc>
      </w:tr>
      <w:tr w:rsidR="001113A9" w:rsidRPr="001113A9" w14:paraId="470B1091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1F57" w14:textId="530658AC" w:rsidR="001113A9" w:rsidRPr="009B13CD" w:rsidRDefault="002156BA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9B13CD">
              <w:rPr>
                <w:rFonts w:ascii="Arial" w:eastAsia="SimSun" w:hAnsi="Arial" w:cs="Arial"/>
                <w:sz w:val="20"/>
                <w:szCs w:val="20"/>
                <w:lang w:eastAsia="zh-CN"/>
              </w:rPr>
              <w:t>Water as defined overleaf</w:t>
            </w:r>
          </w:p>
        </w:tc>
      </w:tr>
      <w:tr w:rsidR="00695901" w:rsidRPr="001113A9" w14:paraId="36E7F400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A219B" w14:textId="77777777" w:rsidR="00695901" w:rsidRPr="001113A9" w:rsidRDefault="00695901" w:rsidP="002156BA">
            <w:pPr>
              <w:ind w:left="322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1113A9" w:rsidRPr="001113A9" w14:paraId="79B51E4E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75ADA" w14:textId="08095630" w:rsidR="001113A9" w:rsidRPr="00284F42" w:rsidRDefault="00695901" w:rsidP="002156BA">
            <w:pPr>
              <w:ind w:left="322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284F42">
              <w:rPr>
                <w:rFonts w:ascii="Arial" w:eastAsia="SimSun" w:hAnsi="Arial" w:cs="Arial"/>
                <w:b/>
                <w:bCs/>
                <w:lang w:eastAsia="zh-CN"/>
              </w:rPr>
              <w:t>Asia</w:t>
            </w:r>
          </w:p>
        </w:tc>
      </w:tr>
      <w:tr w:rsidR="001113A9" w:rsidRPr="001113A9" w14:paraId="18B53C48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1F3DD" w14:textId="77777777" w:rsidR="001113A9" w:rsidRPr="00284F42" w:rsidRDefault="001113A9" w:rsidP="002156BA">
            <w:pPr>
              <w:ind w:left="322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284F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Pakistan</w:t>
            </w:r>
          </w:p>
        </w:tc>
      </w:tr>
      <w:tr w:rsidR="001113A9" w:rsidRPr="001113A9" w14:paraId="662A0527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64535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695901" w:rsidRPr="001113A9" w14:paraId="315BEF0C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6E0D5" w14:textId="5E6D4631" w:rsidR="00695901" w:rsidRPr="00695901" w:rsidRDefault="00695901" w:rsidP="002156BA">
            <w:pPr>
              <w:ind w:left="322"/>
              <w:rPr>
                <w:rFonts w:ascii="Arial" w:eastAsia="SimSun" w:hAnsi="Arial" w:cs="Arial"/>
                <w:lang w:eastAsia="zh-CN"/>
              </w:rPr>
            </w:pPr>
            <w:r w:rsidRPr="00695901">
              <w:rPr>
                <w:rFonts w:ascii="Arial" w:eastAsia="SimSun" w:hAnsi="Arial" w:cs="Arial"/>
                <w:b/>
                <w:bCs/>
                <w:lang w:eastAsia="zh-CN"/>
              </w:rPr>
              <w:t>Middle East</w:t>
            </w:r>
          </w:p>
        </w:tc>
      </w:tr>
      <w:tr w:rsidR="002156BA" w:rsidRPr="001113A9" w14:paraId="3778416A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2064C" w14:textId="1065FDAA" w:rsidR="002156BA" w:rsidRPr="009B13CD" w:rsidRDefault="002156BA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9B13CD">
              <w:rPr>
                <w:rFonts w:ascii="Arial" w:eastAsia="SimSun" w:hAnsi="Arial" w:cs="Arial"/>
                <w:sz w:val="20"/>
                <w:szCs w:val="20"/>
                <w:lang w:eastAsia="zh-CN"/>
              </w:rPr>
              <w:t>Bahrain</w:t>
            </w:r>
          </w:p>
        </w:tc>
      </w:tr>
      <w:tr w:rsidR="002156BA" w:rsidRPr="001113A9" w14:paraId="57B6260E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C86A4" w14:textId="3251084B" w:rsidR="002156BA" w:rsidRPr="009B13CD" w:rsidRDefault="002156BA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9B13CD">
              <w:rPr>
                <w:rFonts w:ascii="Arial" w:eastAsia="SimSun" w:hAnsi="Arial" w:cs="Arial"/>
                <w:sz w:val="20"/>
                <w:szCs w:val="20"/>
                <w:lang w:eastAsia="zh-CN"/>
              </w:rPr>
              <w:t>Djibouti</w:t>
            </w:r>
          </w:p>
        </w:tc>
      </w:tr>
      <w:tr w:rsidR="001113A9" w:rsidRPr="001113A9" w14:paraId="62ADBC72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B613B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Iran</w:t>
            </w:r>
          </w:p>
        </w:tc>
      </w:tr>
      <w:tr w:rsidR="001113A9" w:rsidRPr="001113A9" w14:paraId="689F3E8B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33B1B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113A9">
                  <w:rPr>
                    <w:rFonts w:ascii="Arial" w:eastAsia="SimSun" w:hAnsi="Arial" w:cs="Arial"/>
                    <w:sz w:val="20"/>
                    <w:szCs w:val="20"/>
                    <w:lang w:eastAsia="zh-CN"/>
                  </w:rPr>
                  <w:t>Iraq</w:t>
                </w:r>
              </w:smartTag>
            </w:smartTag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, including all Iraqi offshore oil terminals</w:t>
            </w:r>
          </w:p>
        </w:tc>
      </w:tr>
      <w:tr w:rsidR="001113A9" w:rsidRPr="001113A9" w14:paraId="6F228B76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F3C21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113A9">
                  <w:rPr>
                    <w:rFonts w:ascii="Arial" w:eastAsia="SimSun" w:hAnsi="Arial" w:cs="Arial"/>
                    <w:sz w:val="20"/>
                    <w:szCs w:val="20"/>
                    <w:lang w:eastAsia="zh-CN"/>
                  </w:rPr>
                  <w:t>Israel</w:t>
                </w:r>
              </w:smartTag>
            </w:smartTag>
          </w:p>
        </w:tc>
      </w:tr>
      <w:tr w:rsidR="002156BA" w:rsidRPr="001113A9" w14:paraId="08380544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0E903" w14:textId="516AB056" w:rsidR="002156BA" w:rsidRPr="009B13CD" w:rsidRDefault="002156BA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9B13CD">
              <w:rPr>
                <w:rFonts w:ascii="Arial" w:eastAsia="SimSun" w:hAnsi="Arial" w:cs="Arial"/>
                <w:sz w:val="20"/>
                <w:szCs w:val="20"/>
                <w:lang w:eastAsia="zh-CN"/>
              </w:rPr>
              <w:t>Kuwait</w:t>
            </w:r>
          </w:p>
        </w:tc>
      </w:tr>
      <w:tr w:rsidR="001113A9" w:rsidRPr="001113A9" w14:paraId="79DF0670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D2707" w14:textId="77777777" w:rsidR="001113A9" w:rsidRPr="009B13CD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9B13CD">
                  <w:rPr>
                    <w:rFonts w:ascii="Arial" w:eastAsia="SimSun" w:hAnsi="Arial" w:cs="Arial"/>
                    <w:sz w:val="20"/>
                    <w:szCs w:val="20"/>
                    <w:lang w:eastAsia="zh-CN"/>
                  </w:rPr>
                  <w:t>Lebanon</w:t>
                </w:r>
              </w:smartTag>
            </w:smartTag>
          </w:p>
        </w:tc>
      </w:tr>
      <w:tr w:rsidR="001113A9" w:rsidRPr="001113A9" w14:paraId="33C428C9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70127" w14:textId="15B11EF5" w:rsidR="001113A9" w:rsidRPr="009B13CD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9B13CD">
              <w:rPr>
                <w:rFonts w:ascii="Arial" w:eastAsia="SimSun" w:hAnsi="Arial" w:cs="Arial"/>
                <w:sz w:val="20"/>
                <w:szCs w:val="20"/>
                <w:lang w:eastAsia="zh-CN"/>
              </w:rPr>
              <w:t>Oman</w:t>
            </w:r>
            <w:r w:rsidR="00642BEF" w:rsidRPr="009B13CD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156BA" w:rsidRPr="001113A9" w14:paraId="6252D88A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852F2" w14:textId="35E939D0" w:rsidR="002156BA" w:rsidRPr="009B13CD" w:rsidRDefault="002156BA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9B13CD">
              <w:rPr>
                <w:rFonts w:ascii="Arial" w:eastAsia="SimSun" w:hAnsi="Arial" w:cs="Arial"/>
                <w:sz w:val="20"/>
                <w:szCs w:val="20"/>
                <w:lang w:eastAsia="zh-CN"/>
              </w:rPr>
              <w:t>Qatar</w:t>
            </w:r>
          </w:p>
        </w:tc>
      </w:tr>
      <w:tr w:rsidR="001113A9" w:rsidRPr="001113A9" w14:paraId="421C1478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34648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Saudi Arabia (Gulf coast)</w:t>
            </w:r>
          </w:p>
        </w:tc>
      </w:tr>
      <w:tr w:rsidR="001113A9" w:rsidRPr="001113A9" w14:paraId="167C977C" w14:textId="77777777" w:rsidTr="002156BA">
        <w:trPr>
          <w:trHeight w:val="233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A110A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Saudi Arabia (Red Sea coast) excluding transits</w:t>
            </w:r>
          </w:p>
        </w:tc>
      </w:tr>
      <w:tr w:rsidR="001113A9" w:rsidRPr="001113A9" w14:paraId="66985C0E" w14:textId="77777777" w:rsidTr="002156BA">
        <w:trPr>
          <w:trHeight w:val="233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C2446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Syria</w:t>
            </w:r>
          </w:p>
        </w:tc>
      </w:tr>
      <w:tr w:rsidR="001113A9" w:rsidRPr="001113A9" w14:paraId="5A57BF3E" w14:textId="77777777" w:rsidTr="002156BA">
        <w:trPr>
          <w:trHeight w:val="233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081FD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United Arab Emirates</w:t>
            </w:r>
          </w:p>
        </w:tc>
      </w:tr>
      <w:tr w:rsidR="001113A9" w:rsidRPr="001113A9" w14:paraId="77879CDD" w14:textId="77777777" w:rsidTr="002156BA">
        <w:trPr>
          <w:trHeight w:val="233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0A2EF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Yemen</w:t>
            </w:r>
          </w:p>
        </w:tc>
      </w:tr>
      <w:tr w:rsidR="001113A9" w:rsidRPr="001113A9" w14:paraId="2BE092DA" w14:textId="77777777" w:rsidTr="002156BA">
        <w:trPr>
          <w:trHeight w:val="25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9B5CF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8D6982" w:rsidRPr="001113A9" w14:paraId="13052408" w14:textId="77777777" w:rsidTr="002156BA">
        <w:trPr>
          <w:trHeight w:val="25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58D28" w14:textId="16F8D0FC" w:rsidR="008D6982" w:rsidRPr="008D6982" w:rsidRDefault="008D6982" w:rsidP="002156BA">
            <w:pPr>
              <w:ind w:left="322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8D6982">
              <w:rPr>
                <w:rFonts w:ascii="Arial" w:eastAsia="SimSun" w:hAnsi="Arial" w:cs="Arial"/>
                <w:b/>
                <w:bCs/>
                <w:lang w:eastAsia="zh-CN"/>
              </w:rPr>
              <w:t>Russia</w:t>
            </w:r>
          </w:p>
        </w:tc>
      </w:tr>
      <w:tr w:rsidR="008D6982" w:rsidRPr="001113A9" w14:paraId="20D6C0A0" w14:textId="77777777" w:rsidTr="002156BA">
        <w:trPr>
          <w:trHeight w:val="25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62930" w14:textId="77777777" w:rsidR="008D6982" w:rsidRPr="001113A9" w:rsidRDefault="008D6982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695901" w:rsidRPr="001113A9" w14:paraId="5FFBFC26" w14:textId="77777777" w:rsidTr="002156BA">
        <w:trPr>
          <w:trHeight w:val="25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36DE6" w14:textId="1F4750B7" w:rsidR="00695901" w:rsidRPr="00695901" w:rsidRDefault="00695901" w:rsidP="002156BA">
            <w:pPr>
              <w:ind w:left="322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695901">
              <w:rPr>
                <w:rFonts w:ascii="Arial" w:eastAsia="SimSun" w:hAnsi="Arial" w:cs="Arial"/>
                <w:b/>
                <w:bCs/>
                <w:lang w:eastAsia="zh-CN"/>
              </w:rPr>
              <w:t>South America</w:t>
            </w:r>
          </w:p>
        </w:tc>
      </w:tr>
      <w:tr w:rsidR="00FD6C8D" w:rsidRPr="001113A9" w14:paraId="6402988F" w14:textId="77777777" w:rsidTr="002156BA">
        <w:trPr>
          <w:trHeight w:val="25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A9994" w14:textId="686E3B23" w:rsidR="00FD6C8D" w:rsidRPr="00FD6C8D" w:rsidRDefault="00FD6C8D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D6C8D">
              <w:rPr>
                <w:rFonts w:ascii="Arial" w:eastAsia="SimSun" w:hAnsi="Arial" w:cs="Arial"/>
                <w:sz w:val="20"/>
                <w:szCs w:val="20"/>
                <w:lang w:eastAsia="zh-CN"/>
              </w:rPr>
              <w:t>Guyana, but only calls to offshore installations in the Guyanese EEZ beyond territorial waters</w:t>
            </w:r>
          </w:p>
        </w:tc>
      </w:tr>
      <w:tr w:rsidR="001113A9" w:rsidRPr="001113A9" w14:paraId="3AC6EBEB" w14:textId="77777777" w:rsidTr="002156BA">
        <w:trPr>
          <w:trHeight w:val="25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F081C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Venezuela, including all offshore installations in the Venezuelan EEZ</w:t>
            </w:r>
          </w:p>
        </w:tc>
      </w:tr>
    </w:tbl>
    <w:p w14:paraId="769CD9CA" w14:textId="7E21A723" w:rsidR="00B50986" w:rsidRPr="00343199" w:rsidRDefault="00B50986" w:rsidP="00B50986">
      <w:pPr>
        <w:ind w:left="1440" w:hanging="1440"/>
        <w:jc w:val="center"/>
        <w:rPr>
          <w:rFonts w:ascii="Arial" w:eastAsia="SimSun" w:hAnsi="Arial" w:cs="Arial"/>
          <w:lang w:eastAsia="zh-CN"/>
        </w:rPr>
      </w:pPr>
    </w:p>
    <w:p w14:paraId="6C15F1EF" w14:textId="20EF405B" w:rsidR="001113A9" w:rsidRDefault="001113A9">
      <w:pPr>
        <w:spacing w:after="160" w:line="259" w:lineRule="auto"/>
        <w:rPr>
          <w:rFonts w:ascii="Trebuchet MS" w:eastAsia="SimSun" w:hAnsi="Trebuchet MS" w:cs="Arial"/>
          <w:b/>
          <w:bCs/>
          <w:lang w:eastAsia="zh-CN"/>
        </w:rPr>
      </w:pPr>
      <w:r>
        <w:rPr>
          <w:rFonts w:ascii="Trebuchet MS" w:eastAsia="SimSun" w:hAnsi="Trebuchet MS" w:cs="Arial"/>
          <w:b/>
          <w:bCs/>
          <w:lang w:eastAsia="zh-CN"/>
        </w:rPr>
        <w:br w:type="page"/>
      </w:r>
    </w:p>
    <w:p w14:paraId="7856778F" w14:textId="4F235456" w:rsidR="00642BEF" w:rsidRPr="0024422C" w:rsidRDefault="00642BEF" w:rsidP="00642BEF">
      <w:pPr>
        <w:jc w:val="center"/>
        <w:rPr>
          <w:rFonts w:ascii="Arial" w:eastAsia="Calibri" w:hAnsi="Arial" w:cs="Arial"/>
          <w:b/>
          <w:bCs/>
          <w:sz w:val="28"/>
          <w:szCs w:val="28"/>
          <w:lang w:eastAsia="en-GB"/>
        </w:rPr>
      </w:pPr>
      <w:r w:rsidRPr="0024422C">
        <w:rPr>
          <w:rFonts w:ascii="Arial" w:eastAsia="Calibri" w:hAnsi="Arial" w:cs="Arial"/>
          <w:b/>
          <w:bCs/>
          <w:sz w:val="28"/>
          <w:szCs w:val="28"/>
          <w:lang w:eastAsia="en-GB"/>
        </w:rPr>
        <w:lastRenderedPageBreak/>
        <w:t>Defined Waters</w:t>
      </w:r>
    </w:p>
    <w:p w14:paraId="0EA3EE95" w14:textId="688E66F0" w:rsidR="005B06BD" w:rsidRDefault="005B06BD" w:rsidP="00642BEF">
      <w:pPr>
        <w:rPr>
          <w:rFonts w:ascii="Arial" w:eastAsia="Calibri" w:hAnsi="Arial" w:cs="Arial"/>
          <w:b/>
          <w:bCs/>
          <w:u w:val="single"/>
          <w:lang w:eastAsia="en-GB"/>
        </w:rPr>
      </w:pPr>
    </w:p>
    <w:p w14:paraId="01C66E6F" w14:textId="77777777" w:rsidR="00964CF4" w:rsidRDefault="00964CF4" w:rsidP="00964CF4">
      <w:pPr>
        <w:rPr>
          <w:rFonts w:ascii="Arial" w:eastAsia="Calibri" w:hAnsi="Arial" w:cs="Arial"/>
          <w:b/>
          <w:bCs/>
          <w:lang w:eastAsia="en-GB"/>
        </w:rPr>
      </w:pPr>
    </w:p>
    <w:p w14:paraId="34875731" w14:textId="683611D2" w:rsidR="00964CF4" w:rsidRPr="00C24A1E" w:rsidRDefault="00964CF4" w:rsidP="00964CF4">
      <w:pPr>
        <w:rPr>
          <w:rFonts w:ascii="Arial" w:eastAsia="Calibri" w:hAnsi="Arial" w:cs="Arial"/>
          <w:b/>
          <w:bCs/>
          <w:u w:val="single"/>
          <w:lang w:eastAsia="en-GB"/>
        </w:rPr>
      </w:pPr>
      <w:r w:rsidRPr="00C24A1E">
        <w:rPr>
          <w:rFonts w:ascii="Arial" w:eastAsia="Calibri" w:hAnsi="Arial" w:cs="Arial"/>
          <w:b/>
          <w:bCs/>
          <w:u w:val="single"/>
          <w:lang w:eastAsia="en-GB"/>
        </w:rPr>
        <w:t>Europe</w:t>
      </w:r>
    </w:p>
    <w:p w14:paraId="7D568CFD" w14:textId="77777777" w:rsidR="00C24A1E" w:rsidRDefault="00C24A1E" w:rsidP="00964CF4">
      <w:pPr>
        <w:rPr>
          <w:rFonts w:ascii="Arial" w:eastAsia="Calibri" w:hAnsi="Arial" w:cs="Arial"/>
          <w:b/>
          <w:bCs/>
          <w:lang w:eastAsia="en-GB"/>
        </w:rPr>
      </w:pPr>
    </w:p>
    <w:p w14:paraId="4728B57D" w14:textId="77777777" w:rsidR="00964CF4" w:rsidRDefault="00964CF4" w:rsidP="00964CF4">
      <w:pPr>
        <w:pStyle w:val="ListParagraph"/>
        <w:numPr>
          <w:ilvl w:val="0"/>
          <w:numId w:val="13"/>
        </w:numPr>
        <w:contextualSpacing w:val="0"/>
        <w:rPr>
          <w:rFonts w:ascii="Arial" w:eastAsia="Times New Roman" w:hAnsi="Arial" w:cs="Arial"/>
          <w:b/>
          <w:bCs/>
        </w:rPr>
      </w:pPr>
      <w:r w:rsidRPr="004C1A1B">
        <w:rPr>
          <w:rFonts w:ascii="Arial" w:eastAsia="Times New Roman" w:hAnsi="Arial" w:cs="Arial"/>
          <w:b/>
          <w:bCs/>
        </w:rPr>
        <w:t>Sea of Azov and Black Sea waters enclosed by the following boundaries</w:t>
      </w:r>
    </w:p>
    <w:p w14:paraId="7FC76036" w14:textId="77777777" w:rsidR="00964CF4" w:rsidRPr="004C1A1B" w:rsidRDefault="00964CF4" w:rsidP="00964CF4">
      <w:pPr>
        <w:pStyle w:val="ListParagraph"/>
        <w:contextualSpacing w:val="0"/>
        <w:rPr>
          <w:rFonts w:ascii="Arial" w:eastAsia="Times New Roman" w:hAnsi="Arial" w:cs="Arial"/>
          <w:b/>
          <w:bCs/>
        </w:rPr>
      </w:pPr>
    </w:p>
    <w:p w14:paraId="1EC2F5B9" w14:textId="77777777" w:rsidR="00964CF4" w:rsidRPr="009A2CE6" w:rsidRDefault="00964CF4" w:rsidP="00964CF4">
      <w:pPr>
        <w:pStyle w:val="ListParagraph"/>
        <w:numPr>
          <w:ilvl w:val="0"/>
          <w:numId w:val="14"/>
        </w:numPr>
        <w:spacing w:line="256" w:lineRule="auto"/>
        <w:ind w:left="851" w:hanging="425"/>
        <w:rPr>
          <w:rFonts w:ascii="Arial" w:hAnsi="Arial" w:cs="Arial"/>
          <w:color w:val="000000"/>
          <w:lang w:eastAsia="en-GB"/>
        </w:rPr>
      </w:pPr>
      <w:r w:rsidRPr="009A2CE6">
        <w:rPr>
          <w:rFonts w:ascii="Arial" w:eastAsia="SimSun" w:hAnsi="Arial" w:cs="Arial"/>
          <w:lang w:eastAsia="zh-CN"/>
        </w:rPr>
        <w:t>On the west,</w:t>
      </w:r>
      <w:r w:rsidRPr="009A2CE6">
        <w:rPr>
          <w:rFonts w:ascii="Arial" w:hAnsi="Arial" w:cs="Arial"/>
          <w:color w:val="000000"/>
          <w:lang w:eastAsia="en-GB"/>
        </w:rPr>
        <w:t xml:space="preserve"> around Romanian waters, from the Ukraine-Romania border at</w:t>
      </w:r>
      <w:r w:rsidRPr="009A2CE6">
        <w:rPr>
          <w:rFonts w:ascii="Arial" w:eastAsia="SimSun" w:hAnsi="Arial" w:cs="Arial"/>
          <w:lang w:eastAsia="zh-CN"/>
        </w:rPr>
        <w:t xml:space="preserve"> </w:t>
      </w:r>
      <w:r w:rsidRPr="009A2CE6">
        <w:rPr>
          <w:rFonts w:ascii="Arial" w:hAnsi="Arial" w:cs="Arial"/>
          <w:color w:val="000000"/>
          <w:lang w:eastAsia="en-GB"/>
        </w:rPr>
        <w:t>45° 10.858'N, 29° 45.929'E to high seas point 45° 11.235'N, 29° 51.140'E</w:t>
      </w:r>
    </w:p>
    <w:p w14:paraId="385988A8" w14:textId="77777777" w:rsidR="00964CF4" w:rsidRPr="009A2CE6" w:rsidRDefault="00964CF4" w:rsidP="00964CF4">
      <w:pPr>
        <w:pStyle w:val="ListParagraph"/>
        <w:ind w:left="851" w:hanging="425"/>
        <w:rPr>
          <w:rFonts w:ascii="Arial" w:eastAsia="SimSun" w:hAnsi="Arial" w:cs="Arial"/>
          <w:sz w:val="16"/>
          <w:szCs w:val="16"/>
          <w:lang w:eastAsia="zh-CN"/>
        </w:rPr>
      </w:pPr>
    </w:p>
    <w:p w14:paraId="5DDC75B0" w14:textId="77777777" w:rsidR="00964CF4" w:rsidRPr="009A2CE6" w:rsidRDefault="00964CF4" w:rsidP="00964CF4">
      <w:pPr>
        <w:pStyle w:val="ListParagraph"/>
        <w:numPr>
          <w:ilvl w:val="0"/>
          <w:numId w:val="14"/>
        </w:numPr>
        <w:ind w:left="851" w:hanging="425"/>
        <w:rPr>
          <w:rFonts w:ascii="Arial" w:eastAsia="SimSun" w:hAnsi="Arial" w:cs="Arial"/>
          <w:lang w:eastAsia="zh-CN"/>
        </w:rPr>
      </w:pPr>
      <w:r w:rsidRPr="009A2CE6">
        <w:rPr>
          <w:rFonts w:ascii="Arial" w:eastAsia="SimSun" w:hAnsi="Arial" w:cs="Arial"/>
          <w:lang w:eastAsia="zh-CN"/>
        </w:rPr>
        <w:t xml:space="preserve">thence to high seas point </w:t>
      </w:r>
      <w:r w:rsidRPr="009A2CE6">
        <w:rPr>
          <w:rFonts w:ascii="Arial" w:hAnsi="Arial" w:cs="Arial"/>
          <w:color w:val="000000"/>
          <w:lang w:eastAsia="en-GB"/>
        </w:rPr>
        <w:t>45° 11.474'N</w:t>
      </w:r>
      <w:r w:rsidRPr="009A2CE6">
        <w:rPr>
          <w:rFonts w:ascii="Arial" w:eastAsia="SimSun" w:hAnsi="Arial" w:cs="Arial"/>
          <w:lang w:eastAsia="zh-CN"/>
        </w:rPr>
        <w:t xml:space="preserve">, </w:t>
      </w:r>
      <w:r w:rsidRPr="009A2CE6">
        <w:rPr>
          <w:rFonts w:ascii="Arial" w:hAnsi="Arial" w:cs="Arial"/>
          <w:color w:val="000000"/>
          <w:lang w:eastAsia="en-GB"/>
        </w:rPr>
        <w:t>29° 59.563'E</w:t>
      </w:r>
      <w:r w:rsidRPr="009A2CE6">
        <w:rPr>
          <w:rFonts w:ascii="Arial" w:eastAsia="SimSun" w:hAnsi="Arial" w:cs="Arial"/>
          <w:lang w:eastAsia="zh-CN"/>
        </w:rPr>
        <w:t xml:space="preserve"> and on to high seas point </w:t>
      </w:r>
      <w:r w:rsidRPr="009A2CE6">
        <w:rPr>
          <w:rFonts w:ascii="Arial" w:hAnsi="Arial" w:cs="Arial"/>
          <w:color w:val="000000"/>
          <w:lang w:eastAsia="en-GB"/>
        </w:rPr>
        <w:t>45° 5.354'N, 30° 2.408'E</w:t>
      </w:r>
    </w:p>
    <w:p w14:paraId="6D9BC6EA" w14:textId="77777777" w:rsidR="00964CF4" w:rsidRPr="009A2CE6" w:rsidRDefault="00964CF4" w:rsidP="00964CF4">
      <w:pPr>
        <w:pStyle w:val="ListParagraph"/>
        <w:ind w:left="851" w:hanging="425"/>
        <w:rPr>
          <w:rFonts w:ascii="Arial" w:eastAsia="SimSun" w:hAnsi="Arial" w:cs="Arial"/>
          <w:sz w:val="16"/>
          <w:szCs w:val="16"/>
          <w:lang w:eastAsia="zh-CN"/>
        </w:rPr>
      </w:pPr>
    </w:p>
    <w:p w14:paraId="0C2AE104" w14:textId="77777777" w:rsidR="00964CF4" w:rsidRPr="009A2CE6" w:rsidRDefault="00964CF4" w:rsidP="00964CF4">
      <w:pPr>
        <w:pStyle w:val="ListParagraph"/>
        <w:numPr>
          <w:ilvl w:val="0"/>
          <w:numId w:val="14"/>
        </w:numPr>
        <w:ind w:left="851" w:hanging="425"/>
        <w:rPr>
          <w:rFonts w:ascii="Arial" w:eastAsia="SimSun" w:hAnsi="Arial" w:cs="Arial"/>
          <w:lang w:eastAsia="zh-CN"/>
        </w:rPr>
      </w:pPr>
      <w:r w:rsidRPr="009A2CE6">
        <w:rPr>
          <w:rFonts w:ascii="Arial" w:eastAsia="SimSun" w:hAnsi="Arial" w:cs="Arial"/>
          <w:lang w:eastAsia="zh-CN"/>
        </w:rPr>
        <w:t xml:space="preserve">thence to high seas point </w:t>
      </w:r>
      <w:r w:rsidRPr="009A2CE6">
        <w:rPr>
          <w:rFonts w:ascii="Arial" w:hAnsi="Arial" w:cs="Arial"/>
          <w:color w:val="000000"/>
          <w:lang w:eastAsia="en-GB"/>
        </w:rPr>
        <w:t>44° 46.625'N,</w:t>
      </w:r>
      <w:r w:rsidRPr="009A2CE6">
        <w:rPr>
          <w:rFonts w:ascii="Arial" w:eastAsia="SimSun" w:hAnsi="Arial" w:cs="Arial"/>
          <w:lang w:eastAsia="zh-CN"/>
        </w:rPr>
        <w:t xml:space="preserve"> </w:t>
      </w:r>
      <w:r w:rsidRPr="009A2CE6">
        <w:rPr>
          <w:rFonts w:ascii="Arial" w:hAnsi="Arial" w:cs="Arial"/>
          <w:color w:val="000000"/>
          <w:lang w:eastAsia="en-GB"/>
        </w:rPr>
        <w:t>30° 58.722'E</w:t>
      </w:r>
      <w:r w:rsidRPr="009A2CE6">
        <w:rPr>
          <w:rFonts w:ascii="Arial" w:eastAsia="SimSun" w:hAnsi="Arial" w:cs="Arial"/>
          <w:lang w:eastAsia="zh-CN"/>
        </w:rPr>
        <w:t xml:space="preserve"> and on to high seas point 44° 44.244'N, 31° 10.497'E</w:t>
      </w:r>
    </w:p>
    <w:p w14:paraId="64072068" w14:textId="77777777" w:rsidR="00964CF4" w:rsidRPr="009A2CE6" w:rsidRDefault="00964CF4" w:rsidP="00964CF4">
      <w:pPr>
        <w:pStyle w:val="ListParagraph"/>
        <w:ind w:left="851" w:hanging="425"/>
        <w:rPr>
          <w:rFonts w:ascii="Arial" w:eastAsia="SimSun" w:hAnsi="Arial" w:cs="Arial"/>
          <w:sz w:val="16"/>
          <w:szCs w:val="16"/>
          <w:lang w:eastAsia="zh-CN"/>
        </w:rPr>
      </w:pPr>
    </w:p>
    <w:p w14:paraId="00731A57" w14:textId="77777777" w:rsidR="00964CF4" w:rsidRPr="009A2CE6" w:rsidRDefault="00964CF4" w:rsidP="00964CF4">
      <w:pPr>
        <w:pStyle w:val="ListParagraph"/>
        <w:numPr>
          <w:ilvl w:val="0"/>
          <w:numId w:val="14"/>
        </w:numPr>
        <w:ind w:left="851" w:hanging="425"/>
        <w:rPr>
          <w:rFonts w:ascii="Arial" w:hAnsi="Arial" w:cs="Arial"/>
        </w:rPr>
      </w:pPr>
      <w:r w:rsidRPr="009A2CE6">
        <w:rPr>
          <w:rFonts w:ascii="Arial" w:eastAsia="SimSun" w:hAnsi="Arial" w:cs="Arial"/>
          <w:lang w:eastAsia="zh-CN"/>
        </w:rPr>
        <w:t xml:space="preserve">thence to high seas point </w:t>
      </w:r>
      <w:r w:rsidRPr="009A2CE6">
        <w:rPr>
          <w:rFonts w:ascii="Arial" w:hAnsi="Arial" w:cs="Arial"/>
          <w:color w:val="000000"/>
          <w:lang w:eastAsia="en-GB"/>
        </w:rPr>
        <w:t>44° 2.877'N</w:t>
      </w:r>
      <w:r w:rsidRPr="009A2CE6">
        <w:rPr>
          <w:rFonts w:ascii="Arial" w:hAnsi="Arial" w:cs="Arial"/>
        </w:rPr>
        <w:t xml:space="preserve">, </w:t>
      </w:r>
      <w:r w:rsidRPr="009A2CE6">
        <w:rPr>
          <w:rFonts w:ascii="Arial" w:hAnsi="Arial" w:cs="Arial"/>
          <w:color w:val="000000"/>
          <w:lang w:eastAsia="en-GB"/>
        </w:rPr>
        <w:t>31° 24.602'E</w:t>
      </w:r>
      <w:r w:rsidRPr="009A2CE6">
        <w:rPr>
          <w:rFonts w:ascii="Arial" w:hAnsi="Arial" w:cs="Arial"/>
        </w:rPr>
        <w:t xml:space="preserve"> and on to high seas point </w:t>
      </w:r>
      <w:r w:rsidRPr="009A2CE6">
        <w:rPr>
          <w:rFonts w:ascii="Arial" w:eastAsia="SimSun" w:hAnsi="Arial" w:cs="Arial"/>
          <w:lang w:eastAsia="zh-CN"/>
        </w:rPr>
        <w:t>43° 27.091'N, 31° 19.954'E</w:t>
      </w:r>
    </w:p>
    <w:p w14:paraId="5AC625F0" w14:textId="77777777" w:rsidR="00964CF4" w:rsidRPr="009A2CE6" w:rsidRDefault="00964CF4" w:rsidP="00964CF4">
      <w:pPr>
        <w:pStyle w:val="ListParagraph"/>
        <w:ind w:left="851" w:hanging="425"/>
        <w:rPr>
          <w:rFonts w:ascii="Arial" w:hAnsi="Arial" w:cs="Arial"/>
        </w:rPr>
      </w:pPr>
    </w:p>
    <w:p w14:paraId="7EAA5A13" w14:textId="655BE969" w:rsidR="00964CF4" w:rsidRDefault="00964CF4" w:rsidP="00964CF4">
      <w:pPr>
        <w:pStyle w:val="ListParagraph"/>
        <w:numPr>
          <w:ilvl w:val="0"/>
          <w:numId w:val="14"/>
        </w:numPr>
        <w:ind w:left="851" w:hanging="425"/>
        <w:rPr>
          <w:rFonts w:ascii="Arial" w:eastAsia="SimSun" w:hAnsi="Arial" w:cs="Arial"/>
          <w:lang w:eastAsia="zh-CN"/>
        </w:rPr>
      </w:pPr>
      <w:r w:rsidRPr="009A2CE6">
        <w:rPr>
          <w:rFonts w:ascii="Arial" w:eastAsia="SimSun" w:hAnsi="Arial" w:cs="Arial"/>
          <w:lang w:eastAsia="zh-CN"/>
        </w:rPr>
        <w:t>and then east to the Russia-Georgia border at 43° 23.126'N, 40° 0.599'E</w:t>
      </w:r>
    </w:p>
    <w:p w14:paraId="7F8A6609" w14:textId="77777777" w:rsidR="00EB782A" w:rsidRPr="00EB782A" w:rsidRDefault="00EB782A" w:rsidP="00EB782A">
      <w:pPr>
        <w:pStyle w:val="ListParagraph"/>
        <w:rPr>
          <w:rFonts w:ascii="Arial" w:eastAsia="SimSun" w:hAnsi="Arial" w:cs="Arial"/>
          <w:lang w:eastAsia="zh-CN"/>
        </w:rPr>
      </w:pPr>
    </w:p>
    <w:p w14:paraId="2A7D227D" w14:textId="2B8D9989" w:rsidR="00964CF4" w:rsidRDefault="00964CF4" w:rsidP="00964CF4">
      <w:pPr>
        <w:pStyle w:val="ListParagraph"/>
        <w:numPr>
          <w:ilvl w:val="0"/>
          <w:numId w:val="13"/>
        </w:numPr>
        <w:contextualSpacing w:val="0"/>
        <w:rPr>
          <w:rFonts w:ascii="Arial" w:eastAsia="Times New Roman" w:hAnsi="Arial" w:cs="Arial"/>
          <w:b/>
          <w:bCs/>
        </w:rPr>
      </w:pPr>
      <w:bookmarkStart w:id="4" w:name="_Hlk133245926"/>
      <w:r>
        <w:rPr>
          <w:rFonts w:ascii="Arial" w:eastAsia="Times New Roman" w:hAnsi="Arial" w:cs="Arial"/>
          <w:b/>
          <w:bCs/>
        </w:rPr>
        <w:t>All inland waters of Ukraine</w:t>
      </w:r>
      <w:r w:rsidR="00EB782A">
        <w:rPr>
          <w:rFonts w:ascii="Arial" w:eastAsia="Times New Roman" w:hAnsi="Arial" w:cs="Arial"/>
          <w:b/>
          <w:bCs/>
        </w:rPr>
        <w:t xml:space="preserve">, </w:t>
      </w:r>
      <w:r w:rsidR="00EB782A" w:rsidRPr="00EB782A">
        <w:rPr>
          <w:rFonts w:ascii="Arial" w:eastAsia="Times New Roman" w:hAnsi="Arial" w:cs="Arial"/>
          <w:b/>
          <w:bCs/>
        </w:rPr>
        <w:t xml:space="preserve">including inland waters within Crimea and </w:t>
      </w:r>
      <w:r w:rsidR="00A8007C">
        <w:rPr>
          <w:rFonts w:ascii="Arial" w:eastAsia="Times New Roman" w:hAnsi="Arial" w:cs="Arial"/>
          <w:b/>
          <w:bCs/>
        </w:rPr>
        <w:t xml:space="preserve">other </w:t>
      </w:r>
      <w:r w:rsidR="001C0428">
        <w:rPr>
          <w:rFonts w:ascii="Arial" w:eastAsia="Times New Roman" w:hAnsi="Arial" w:cs="Arial"/>
          <w:b/>
          <w:bCs/>
        </w:rPr>
        <w:t xml:space="preserve">Ukrainian </w:t>
      </w:r>
      <w:r w:rsidR="00EB782A" w:rsidRPr="00EB782A">
        <w:rPr>
          <w:rFonts w:ascii="Arial" w:eastAsia="Times New Roman" w:hAnsi="Arial" w:cs="Arial"/>
          <w:b/>
          <w:bCs/>
        </w:rPr>
        <w:t>territories under Russian control</w:t>
      </w:r>
    </w:p>
    <w:p w14:paraId="1DA0D819" w14:textId="77777777" w:rsidR="00964CF4" w:rsidRDefault="00964CF4" w:rsidP="00964CF4">
      <w:pPr>
        <w:pStyle w:val="ListParagraph"/>
        <w:rPr>
          <w:rFonts w:ascii="Arial" w:hAnsi="Arial" w:cs="Arial"/>
          <w:b/>
          <w:bCs/>
        </w:rPr>
      </w:pPr>
    </w:p>
    <w:p w14:paraId="3E8F03E2" w14:textId="77777777" w:rsidR="00964CF4" w:rsidRDefault="00964CF4" w:rsidP="00964CF4">
      <w:pPr>
        <w:pStyle w:val="ListParagraph"/>
        <w:numPr>
          <w:ilvl w:val="0"/>
          <w:numId w:val="13"/>
        </w:numPr>
        <w:contextualSpacing w:val="0"/>
        <w:rPr>
          <w:rFonts w:ascii="Arial" w:eastAsia="Times New Roman" w:hAnsi="Arial" w:cs="Arial"/>
          <w:b/>
          <w:bCs/>
        </w:rPr>
      </w:pPr>
      <w:bookmarkStart w:id="5" w:name="_Hlk133245641"/>
      <w:r>
        <w:rPr>
          <w:rFonts w:ascii="Arial" w:eastAsia="Times New Roman" w:hAnsi="Arial" w:cs="Arial"/>
          <w:b/>
          <w:bCs/>
        </w:rPr>
        <w:t>Inland waters of Russia within the following areas:</w:t>
      </w:r>
    </w:p>
    <w:bookmarkEnd w:id="5"/>
    <w:p w14:paraId="5BDF1932" w14:textId="77777777" w:rsidR="00964CF4" w:rsidRPr="00C24A1E" w:rsidRDefault="00964CF4" w:rsidP="00964CF4">
      <w:pPr>
        <w:pStyle w:val="ListParagraph"/>
        <w:numPr>
          <w:ilvl w:val="1"/>
          <w:numId w:val="13"/>
        </w:numPr>
        <w:contextualSpacing w:val="0"/>
        <w:rPr>
          <w:rFonts w:ascii="Arial" w:eastAsia="Times New Roman" w:hAnsi="Arial" w:cs="Arial"/>
        </w:rPr>
      </w:pPr>
      <w:r w:rsidRPr="00C24A1E">
        <w:rPr>
          <w:rFonts w:ascii="Arial" w:eastAsia="Times New Roman" w:hAnsi="Arial" w:cs="Arial"/>
        </w:rPr>
        <w:t>River Don, from Sea of Azov to vertical line at 41° E</w:t>
      </w:r>
    </w:p>
    <w:p w14:paraId="18D66CEE" w14:textId="77777777" w:rsidR="00964CF4" w:rsidRPr="00C24A1E" w:rsidRDefault="00964CF4" w:rsidP="00964CF4">
      <w:pPr>
        <w:pStyle w:val="ListParagraph"/>
        <w:numPr>
          <w:ilvl w:val="1"/>
          <w:numId w:val="13"/>
        </w:numPr>
        <w:contextualSpacing w:val="0"/>
        <w:rPr>
          <w:rFonts w:ascii="Arial" w:eastAsia="Times New Roman" w:hAnsi="Arial" w:cs="Arial"/>
        </w:rPr>
      </w:pPr>
      <w:r w:rsidRPr="00C24A1E">
        <w:rPr>
          <w:rFonts w:ascii="Arial" w:eastAsia="Times New Roman" w:hAnsi="Arial" w:cs="Arial"/>
        </w:rPr>
        <w:t>River Donets, from River Don to Ukraine border</w:t>
      </w:r>
    </w:p>
    <w:p w14:paraId="751DB129" w14:textId="77777777" w:rsidR="00964CF4" w:rsidRDefault="00964CF4" w:rsidP="00964CF4">
      <w:pPr>
        <w:pStyle w:val="ListParagraph"/>
        <w:ind w:left="1440"/>
        <w:rPr>
          <w:rFonts w:ascii="Arial" w:hAnsi="Arial" w:cs="Arial"/>
          <w:b/>
          <w:bCs/>
        </w:rPr>
      </w:pPr>
    </w:p>
    <w:p w14:paraId="0F2275C6" w14:textId="2182558E" w:rsidR="00964CF4" w:rsidRPr="008D6982" w:rsidRDefault="00964CF4" w:rsidP="00964CF4">
      <w:pPr>
        <w:pStyle w:val="ListParagraph"/>
        <w:numPr>
          <w:ilvl w:val="0"/>
          <w:numId w:val="13"/>
        </w:numPr>
        <w:contextualSpacing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</w:rPr>
        <w:t>All inland waters of Belarus south of horizontal line at 52° 30’ N</w:t>
      </w:r>
    </w:p>
    <w:bookmarkEnd w:id="4"/>
    <w:p w14:paraId="2018F457" w14:textId="77777777" w:rsidR="00AE5121" w:rsidRPr="008D6982" w:rsidRDefault="00AE5121" w:rsidP="00AE5121">
      <w:pPr>
        <w:pStyle w:val="ListParagraph"/>
        <w:contextualSpacing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720C2BA2" w14:textId="7C6BAEBB" w:rsidR="00964CF4" w:rsidRPr="008D6982" w:rsidRDefault="00964CF4" w:rsidP="00642BEF">
      <w:pPr>
        <w:rPr>
          <w:rFonts w:ascii="Arial" w:eastAsia="Calibri" w:hAnsi="Arial" w:cs="Arial"/>
          <w:b/>
          <w:bCs/>
          <w:sz w:val="20"/>
          <w:szCs w:val="20"/>
          <w:u w:val="single"/>
          <w:lang w:eastAsia="en-GB"/>
        </w:rPr>
      </w:pPr>
    </w:p>
    <w:p w14:paraId="4A1B40A2" w14:textId="77777777" w:rsidR="00C24A1E" w:rsidRPr="008D6982" w:rsidRDefault="00C24A1E" w:rsidP="00642BEF">
      <w:pPr>
        <w:rPr>
          <w:rFonts w:ascii="Arial" w:eastAsia="Calibri" w:hAnsi="Arial" w:cs="Arial"/>
          <w:b/>
          <w:bCs/>
          <w:sz w:val="20"/>
          <w:szCs w:val="20"/>
          <w:u w:val="single"/>
          <w:lang w:eastAsia="en-GB"/>
        </w:rPr>
      </w:pPr>
    </w:p>
    <w:p w14:paraId="3C5C11D0" w14:textId="77777777" w:rsidR="000E3B44" w:rsidRPr="000E3B44" w:rsidRDefault="000E3B44" w:rsidP="000E3B44">
      <w:pPr>
        <w:rPr>
          <w:rFonts w:ascii="Arial" w:hAnsi="Arial" w:cs="Arial"/>
        </w:rPr>
      </w:pPr>
      <w:r w:rsidRPr="000E3B44">
        <w:rPr>
          <w:rFonts w:ascii="Arial" w:hAnsi="Arial" w:cs="Arial"/>
          <w:b/>
          <w:bCs/>
          <w:u w:val="single"/>
        </w:rPr>
        <w:t>Cabo Delgado</w:t>
      </w:r>
      <w:r w:rsidRPr="000E3B44">
        <w:rPr>
          <w:rFonts w:ascii="Arial" w:hAnsi="Arial" w:cs="Arial"/>
        </w:rPr>
        <w:t xml:space="preserve"> </w:t>
      </w:r>
    </w:p>
    <w:p w14:paraId="3324206B" w14:textId="77777777" w:rsidR="000E3B44" w:rsidRPr="000E3B44" w:rsidRDefault="000E3B44" w:rsidP="000E3B44">
      <w:pPr>
        <w:rPr>
          <w:rFonts w:ascii="Arial" w:hAnsi="Arial" w:cs="Arial"/>
        </w:rPr>
      </w:pPr>
    </w:p>
    <w:p w14:paraId="0BFC8A22" w14:textId="77777777" w:rsidR="000E3B44" w:rsidRPr="00C1338A" w:rsidRDefault="000E3B44" w:rsidP="000E3B44">
      <w:pPr>
        <w:rPr>
          <w:rFonts w:ascii="Arial" w:hAnsi="Arial" w:cs="Arial"/>
        </w:rPr>
      </w:pPr>
      <w:r w:rsidRPr="00C1338A">
        <w:rPr>
          <w:rFonts w:ascii="Arial" w:hAnsi="Arial" w:cs="Arial"/>
        </w:rPr>
        <w:t xml:space="preserve">The territorial sea of Mozambique and Tanzania enclosed by the following boundaries:  </w:t>
      </w:r>
    </w:p>
    <w:p w14:paraId="724BE4FC" w14:textId="77777777" w:rsidR="000E3B44" w:rsidRPr="00C1338A" w:rsidRDefault="000E3B44" w:rsidP="000E3B44">
      <w:pPr>
        <w:rPr>
          <w:rFonts w:ascii="Arial" w:hAnsi="Arial" w:cs="Arial"/>
        </w:rPr>
      </w:pPr>
    </w:p>
    <w:p w14:paraId="649C7EF2" w14:textId="77777777" w:rsidR="000E3B44" w:rsidRPr="00C1338A" w:rsidRDefault="000E3B44" w:rsidP="000E3B44">
      <w:pPr>
        <w:rPr>
          <w:rFonts w:ascii="Arial" w:hAnsi="Arial" w:cs="Arial"/>
        </w:rPr>
      </w:pPr>
      <w:r w:rsidRPr="00C1338A">
        <w:rPr>
          <w:rFonts w:ascii="Arial" w:hAnsi="Arial" w:cs="Arial"/>
        </w:rPr>
        <w:t>a) To the north, from Mnazi Bay at 10°19.6'S, 40°18.9'E to high seas point at 10° 10.3' S, 40° 34.44' E</w:t>
      </w:r>
    </w:p>
    <w:p w14:paraId="62BEFD3A" w14:textId="77777777" w:rsidR="000E3B44" w:rsidRPr="00C1338A" w:rsidRDefault="000E3B44" w:rsidP="000E3B44">
      <w:pPr>
        <w:rPr>
          <w:rFonts w:ascii="Arial" w:hAnsi="Arial" w:cs="Arial"/>
        </w:rPr>
      </w:pPr>
    </w:p>
    <w:p w14:paraId="540588D0" w14:textId="77777777" w:rsidR="000E3B44" w:rsidRPr="00C1338A" w:rsidRDefault="000E3B44" w:rsidP="000E3B44">
      <w:pPr>
        <w:rPr>
          <w:rFonts w:ascii="Arial" w:hAnsi="Arial" w:cs="Arial"/>
        </w:rPr>
      </w:pPr>
      <w:r w:rsidRPr="00C1338A">
        <w:rPr>
          <w:rFonts w:ascii="Arial" w:hAnsi="Arial" w:cs="Arial"/>
        </w:rPr>
        <w:t xml:space="preserve">b) To the south, from Baía do </w:t>
      </w:r>
      <w:proofErr w:type="spellStart"/>
      <w:r w:rsidRPr="00C1338A">
        <w:rPr>
          <w:rFonts w:ascii="Arial" w:hAnsi="Arial" w:cs="Arial"/>
        </w:rPr>
        <w:t>Lúrio</w:t>
      </w:r>
      <w:proofErr w:type="spellEnd"/>
      <w:r w:rsidRPr="00C1338A">
        <w:rPr>
          <w:rFonts w:ascii="Arial" w:hAnsi="Arial" w:cs="Arial"/>
        </w:rPr>
        <w:t xml:space="preserve"> at 13°30’S, 40°31.6’E to high seas point 13° 29.97' S, 40° 49.7' E.</w:t>
      </w:r>
    </w:p>
    <w:p w14:paraId="07A78F7A" w14:textId="128B54B5" w:rsidR="001113A9" w:rsidRPr="008D6982" w:rsidRDefault="001113A9" w:rsidP="001113A9">
      <w:pPr>
        <w:rPr>
          <w:rFonts w:ascii="Arial" w:eastAsia="SimSun" w:hAnsi="Arial" w:cs="Arial"/>
          <w:b/>
          <w:bCs/>
          <w:sz w:val="20"/>
          <w:szCs w:val="20"/>
          <w:u w:val="single"/>
          <w:lang w:eastAsia="zh-CN"/>
        </w:rPr>
      </w:pPr>
    </w:p>
    <w:p w14:paraId="063D4CAB" w14:textId="77777777" w:rsidR="00C24A1E" w:rsidRPr="008D6982" w:rsidRDefault="00C24A1E" w:rsidP="001113A9">
      <w:pPr>
        <w:rPr>
          <w:rFonts w:ascii="Arial" w:eastAsia="SimSun" w:hAnsi="Arial" w:cs="Arial"/>
          <w:b/>
          <w:bCs/>
          <w:sz w:val="20"/>
          <w:szCs w:val="20"/>
          <w:u w:val="single"/>
          <w:lang w:eastAsia="zh-CN"/>
        </w:rPr>
      </w:pPr>
    </w:p>
    <w:p w14:paraId="4237FE28" w14:textId="77777777" w:rsidR="001113A9" w:rsidRPr="001113A9" w:rsidRDefault="001113A9" w:rsidP="001113A9">
      <w:pPr>
        <w:rPr>
          <w:rFonts w:ascii="Arial" w:eastAsia="SimSun" w:hAnsi="Arial" w:cs="Arial"/>
          <w:b/>
          <w:bCs/>
          <w:u w:val="single"/>
          <w:lang w:eastAsia="zh-CN"/>
        </w:rPr>
      </w:pPr>
      <w:r w:rsidRPr="001113A9">
        <w:rPr>
          <w:rFonts w:ascii="Arial" w:eastAsia="SimSun" w:hAnsi="Arial" w:cs="Arial"/>
          <w:b/>
          <w:bCs/>
          <w:u w:val="single"/>
          <w:lang w:eastAsia="zh-CN"/>
        </w:rPr>
        <w:t xml:space="preserve">Gulf of Guinea </w:t>
      </w:r>
    </w:p>
    <w:p w14:paraId="791E1F44" w14:textId="77777777" w:rsidR="001113A9" w:rsidRPr="0024422C" w:rsidRDefault="001113A9" w:rsidP="001113A9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13A272A2" w14:textId="77777777" w:rsidR="001113A9" w:rsidRPr="0024422C" w:rsidRDefault="001113A9" w:rsidP="001113A9">
      <w:pPr>
        <w:rPr>
          <w:rFonts w:ascii="Arial" w:eastAsia="SimSun" w:hAnsi="Arial" w:cs="Arial"/>
          <w:sz w:val="20"/>
          <w:szCs w:val="20"/>
          <w:lang w:eastAsia="zh-CN"/>
        </w:rPr>
      </w:pPr>
      <w:r w:rsidRPr="001113A9">
        <w:rPr>
          <w:rFonts w:ascii="Arial" w:eastAsia="SimSun" w:hAnsi="Arial" w:cs="Arial"/>
          <w:lang w:eastAsia="zh-CN"/>
        </w:rPr>
        <w:t>The waters enclosed by the following boundaries:</w:t>
      </w:r>
    </w:p>
    <w:p w14:paraId="5A147F4D" w14:textId="77777777" w:rsidR="001113A9" w:rsidRPr="0024422C" w:rsidRDefault="001113A9" w:rsidP="001113A9">
      <w:pPr>
        <w:rPr>
          <w:rFonts w:ascii="Arial" w:eastAsia="SimSun" w:hAnsi="Arial" w:cs="Arial"/>
          <w:sz w:val="16"/>
          <w:szCs w:val="16"/>
          <w:lang w:eastAsia="zh-CN"/>
        </w:rPr>
      </w:pPr>
    </w:p>
    <w:p w14:paraId="5F648DA1" w14:textId="77777777" w:rsidR="001113A9" w:rsidRPr="001113A9" w:rsidRDefault="001113A9" w:rsidP="001113A9">
      <w:pPr>
        <w:numPr>
          <w:ilvl w:val="0"/>
          <w:numId w:val="3"/>
        </w:numPr>
        <w:ind w:left="0" w:firstLine="0"/>
        <w:rPr>
          <w:rFonts w:ascii="Arial" w:eastAsia="SimSun" w:hAnsi="Arial" w:cs="Arial"/>
          <w:lang w:eastAsia="zh-CN"/>
        </w:rPr>
      </w:pPr>
      <w:r w:rsidRPr="001113A9">
        <w:rPr>
          <w:rFonts w:ascii="Arial" w:eastAsia="SimSun" w:hAnsi="Arial" w:cs="Arial"/>
          <w:lang w:eastAsia="zh-CN"/>
        </w:rPr>
        <w:t>On the west, from the coast of Togo 6° 06′ 45″ N, 1°12′E, south to</w:t>
      </w:r>
    </w:p>
    <w:p w14:paraId="2F9A3F78" w14:textId="77777777" w:rsidR="001113A9" w:rsidRPr="0024422C" w:rsidRDefault="001113A9" w:rsidP="001113A9">
      <w:pPr>
        <w:rPr>
          <w:rFonts w:ascii="Arial" w:eastAsia="SimSun" w:hAnsi="Arial" w:cs="Arial"/>
          <w:sz w:val="16"/>
          <w:szCs w:val="16"/>
          <w:lang w:eastAsia="zh-CN"/>
        </w:rPr>
      </w:pPr>
    </w:p>
    <w:p w14:paraId="4B819A3C" w14:textId="77777777" w:rsidR="001113A9" w:rsidRPr="001113A9" w:rsidRDefault="001113A9" w:rsidP="001113A9">
      <w:pPr>
        <w:numPr>
          <w:ilvl w:val="0"/>
          <w:numId w:val="3"/>
        </w:numPr>
        <w:ind w:left="0" w:firstLine="0"/>
        <w:rPr>
          <w:rFonts w:ascii="Arial" w:eastAsia="SimSun" w:hAnsi="Arial" w:cs="Arial"/>
          <w:lang w:eastAsia="zh-CN"/>
        </w:rPr>
      </w:pPr>
      <w:r w:rsidRPr="001113A9">
        <w:rPr>
          <w:rFonts w:ascii="Arial" w:eastAsia="SimSun" w:hAnsi="Arial" w:cs="Arial"/>
          <w:lang w:eastAsia="zh-CN"/>
        </w:rPr>
        <w:t>high seas point 0° 40′ S, 3° 00′ E</w:t>
      </w:r>
    </w:p>
    <w:p w14:paraId="4606E01D" w14:textId="77777777" w:rsidR="001113A9" w:rsidRPr="0024422C" w:rsidRDefault="001113A9" w:rsidP="001113A9">
      <w:pPr>
        <w:rPr>
          <w:rFonts w:ascii="Arial" w:eastAsia="SimSun" w:hAnsi="Arial" w:cs="Arial"/>
          <w:sz w:val="16"/>
          <w:szCs w:val="16"/>
          <w:lang w:eastAsia="zh-CN"/>
        </w:rPr>
      </w:pPr>
    </w:p>
    <w:p w14:paraId="10D09D18" w14:textId="77777777" w:rsidR="001113A9" w:rsidRPr="001113A9" w:rsidRDefault="001113A9" w:rsidP="001113A9">
      <w:pPr>
        <w:numPr>
          <w:ilvl w:val="0"/>
          <w:numId w:val="3"/>
        </w:numPr>
        <w:ind w:left="0" w:firstLine="0"/>
        <w:rPr>
          <w:rFonts w:ascii="Arial" w:eastAsia="SimSun" w:hAnsi="Arial" w:cs="Arial"/>
          <w:lang w:eastAsia="zh-CN"/>
        </w:rPr>
      </w:pPr>
      <w:r w:rsidRPr="001113A9">
        <w:rPr>
          <w:rFonts w:ascii="Arial" w:eastAsia="SimSun" w:hAnsi="Arial" w:cs="Arial"/>
          <w:lang w:eastAsia="zh-CN"/>
        </w:rPr>
        <w:t>and then east to Cape Lopez Peninsula, Gabon 0°40′S, 8° 42′E.</w:t>
      </w:r>
    </w:p>
    <w:p w14:paraId="2E3D8474" w14:textId="090F3262" w:rsidR="00EE74B4" w:rsidRDefault="00EE74B4" w:rsidP="001113A9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270C7DB8" w14:textId="32DF7C3F" w:rsidR="008D6982" w:rsidRDefault="008D6982">
      <w:pPr>
        <w:spacing w:after="160" w:line="259" w:lineRule="auto"/>
        <w:rPr>
          <w:rFonts w:ascii="Arial" w:eastAsia="SimSun" w:hAnsi="Arial" w:cs="Arial"/>
          <w:sz w:val="20"/>
          <w:szCs w:val="20"/>
          <w:u w:val="single"/>
          <w:lang w:eastAsia="zh-CN"/>
        </w:rPr>
      </w:pPr>
      <w:r>
        <w:rPr>
          <w:rFonts w:ascii="Arial" w:eastAsia="SimSun" w:hAnsi="Arial" w:cs="Arial"/>
          <w:sz w:val="20"/>
          <w:szCs w:val="20"/>
          <w:u w:val="single"/>
          <w:lang w:eastAsia="zh-CN"/>
        </w:rPr>
        <w:br w:type="page"/>
      </w:r>
    </w:p>
    <w:p w14:paraId="42AE40EC" w14:textId="77777777" w:rsidR="00EE74B4" w:rsidRPr="006A1155" w:rsidRDefault="00EE74B4" w:rsidP="001113A9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7C675189" w14:textId="77777777" w:rsidR="00C70160" w:rsidRDefault="00C70160" w:rsidP="001113A9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27C8A4DB" w14:textId="6BFC7E38" w:rsidR="00642BEF" w:rsidRDefault="00642BEF" w:rsidP="00642BEF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50830B86" w14:textId="64C60A40" w:rsidR="0024422C" w:rsidRDefault="0024422C" w:rsidP="00642BEF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506D1E0E" w14:textId="77777777" w:rsidR="002156BA" w:rsidRPr="007A5A12" w:rsidRDefault="002156BA" w:rsidP="002156BA">
      <w:pPr>
        <w:jc w:val="both"/>
        <w:rPr>
          <w:rFonts w:ascii="Arial" w:eastAsia="SimSun" w:hAnsi="Arial" w:cs="Arial"/>
          <w:b/>
          <w:bCs/>
          <w:u w:val="single"/>
          <w:lang w:eastAsia="zh-CN"/>
        </w:rPr>
      </w:pPr>
      <w:r w:rsidRPr="007A5A12">
        <w:rPr>
          <w:rFonts w:ascii="Arial" w:eastAsia="SimSun" w:hAnsi="Arial" w:cs="Arial"/>
          <w:b/>
          <w:bCs/>
          <w:u w:val="single"/>
          <w:lang w:eastAsia="zh-CN"/>
        </w:rPr>
        <w:t>Persian/Arabian Gulf, Gulf of Oman, Indian Ocean, Gulf of Aden and Southern Red Sea</w:t>
      </w:r>
    </w:p>
    <w:p w14:paraId="0526F1F4" w14:textId="77777777" w:rsidR="002156BA" w:rsidRDefault="002156BA" w:rsidP="002156BA">
      <w:pPr>
        <w:rPr>
          <w:rFonts w:ascii="Aptos" w:hAnsi="Aptos"/>
        </w:rPr>
      </w:pPr>
    </w:p>
    <w:p w14:paraId="421CE293" w14:textId="77777777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 xml:space="preserve">The waters enclosed by the following boundaries: </w:t>
      </w:r>
    </w:p>
    <w:p w14:paraId="692CFF6F" w14:textId="77777777" w:rsidR="002156BA" w:rsidRDefault="002156BA" w:rsidP="002156BA">
      <w:pPr>
        <w:rPr>
          <w:rFonts w:ascii="Arial" w:hAnsi="Arial" w:cs="Arial"/>
          <w:lang w:eastAsia="en-GB"/>
        </w:rPr>
      </w:pPr>
    </w:p>
    <w:p w14:paraId="7E5043F3" w14:textId="77777777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>a) On the northwest, by the Red Sea, south of Latitude 18°N;</w:t>
      </w:r>
    </w:p>
    <w:p w14:paraId="684BC06E" w14:textId="77777777" w:rsidR="002156BA" w:rsidRDefault="002156BA" w:rsidP="002156BA">
      <w:pPr>
        <w:rPr>
          <w:rFonts w:ascii="Arial" w:hAnsi="Arial" w:cs="Arial"/>
          <w:lang w:eastAsia="en-GB"/>
        </w:rPr>
      </w:pPr>
    </w:p>
    <w:p w14:paraId="3D221F3E" w14:textId="5B05770C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 xml:space="preserve">b) </w:t>
      </w:r>
      <w:r>
        <w:rPr>
          <w:rFonts w:ascii="Arial" w:hAnsi="Arial" w:cs="Arial"/>
          <w:lang w:eastAsia="en-GB"/>
        </w:rPr>
        <w:t>on</w:t>
      </w:r>
      <w:r w:rsidRPr="002156BA">
        <w:rPr>
          <w:rFonts w:ascii="Arial" w:hAnsi="Arial" w:cs="Arial"/>
          <w:lang w:eastAsia="en-GB"/>
        </w:rPr>
        <w:t xml:space="preserve"> the northeast, from Pakistan coastline at 25°19’15”N, 65°E;</w:t>
      </w:r>
    </w:p>
    <w:p w14:paraId="61155AD9" w14:textId="77777777" w:rsidR="002156BA" w:rsidRDefault="002156BA" w:rsidP="002156BA">
      <w:pPr>
        <w:rPr>
          <w:rFonts w:ascii="Arial" w:hAnsi="Arial" w:cs="Arial"/>
          <w:lang w:eastAsia="en-GB"/>
        </w:rPr>
      </w:pPr>
    </w:p>
    <w:p w14:paraId="0B4B220F" w14:textId="6843CFC3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 xml:space="preserve">c) </w:t>
      </w:r>
      <w:r>
        <w:rPr>
          <w:rFonts w:ascii="Arial" w:hAnsi="Arial" w:cs="Arial"/>
          <w:lang w:eastAsia="en-GB"/>
        </w:rPr>
        <w:t>o</w:t>
      </w:r>
      <w:r w:rsidRPr="002156BA">
        <w:rPr>
          <w:rFonts w:ascii="Arial" w:hAnsi="Arial" w:cs="Arial"/>
          <w:lang w:eastAsia="en-GB"/>
        </w:rPr>
        <w:t>n the east, by a line to high seas point 10°48’N, 65°E, thence to high seas point 10°48’N, 60°15’E, thence to high seas point 6°45’S, 48°45’E;</w:t>
      </w:r>
      <w:r>
        <w:rPr>
          <w:rFonts w:ascii="Arial" w:hAnsi="Arial" w:cs="Arial"/>
          <w:lang w:eastAsia="en-GB"/>
        </w:rPr>
        <w:t xml:space="preserve"> and</w:t>
      </w:r>
    </w:p>
    <w:p w14:paraId="5C664A27" w14:textId="77777777" w:rsidR="002156BA" w:rsidRDefault="002156BA" w:rsidP="002156BA">
      <w:pPr>
        <w:rPr>
          <w:rFonts w:ascii="Arial" w:hAnsi="Arial" w:cs="Arial"/>
          <w:lang w:eastAsia="en-GB"/>
        </w:rPr>
      </w:pPr>
    </w:p>
    <w:p w14:paraId="5B37968E" w14:textId="76C2415E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>d) on the southwest, by the Somalia border at 1°40’S, 41°34’E, to high seas point at 6°45’S, 48°45’E</w:t>
      </w:r>
      <w:r>
        <w:rPr>
          <w:rFonts w:ascii="Arial" w:hAnsi="Arial" w:cs="Arial"/>
          <w:lang w:eastAsia="en-GB"/>
        </w:rPr>
        <w:t>.</w:t>
      </w:r>
      <w:r w:rsidRPr="002156BA">
        <w:rPr>
          <w:rFonts w:ascii="Arial" w:hAnsi="Arial" w:cs="Arial"/>
          <w:lang w:eastAsia="en-GB"/>
        </w:rPr>
        <w:t xml:space="preserve"> </w:t>
      </w:r>
    </w:p>
    <w:p w14:paraId="7E979DFF" w14:textId="77777777" w:rsidR="002156BA" w:rsidRDefault="002156BA" w:rsidP="002156BA">
      <w:pPr>
        <w:rPr>
          <w:rFonts w:ascii="Arial" w:hAnsi="Arial" w:cs="Arial"/>
          <w:lang w:eastAsia="en-GB"/>
        </w:rPr>
      </w:pPr>
    </w:p>
    <w:p w14:paraId="1C84346F" w14:textId="16DC517B" w:rsidR="005B06BD" w:rsidRDefault="005B06BD" w:rsidP="00642BEF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1D2E9648" w14:textId="1F47FD48" w:rsidR="005B06BD" w:rsidRDefault="005B06BD" w:rsidP="00642BEF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27CC84AE" w14:textId="6C0AD2A9" w:rsidR="005B06BD" w:rsidRDefault="005B06BD" w:rsidP="00642BEF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76409A39" w14:textId="27696E3A" w:rsidR="005B06BD" w:rsidRDefault="005B06BD" w:rsidP="00642BEF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58980B70" w14:textId="5769355B" w:rsidR="00642BEF" w:rsidRPr="00F62613" w:rsidRDefault="00642BEF" w:rsidP="00642BEF">
      <w:pPr>
        <w:rPr>
          <w:rFonts w:ascii="Arial" w:eastAsia="SimSun" w:hAnsi="Arial" w:cs="Arial"/>
          <w:b/>
          <w:sz w:val="24"/>
          <w:szCs w:val="24"/>
          <w:u w:val="single"/>
          <w:lang w:eastAsia="zh-CN"/>
        </w:rPr>
      </w:pPr>
      <w:r w:rsidRPr="00F62613">
        <w:rPr>
          <w:rFonts w:ascii="Arial" w:eastAsia="SimSun" w:hAnsi="Arial" w:cs="Arial"/>
          <w:b/>
          <w:sz w:val="24"/>
          <w:szCs w:val="24"/>
          <w:u w:val="single"/>
          <w:lang w:eastAsia="zh-CN"/>
        </w:rPr>
        <w:t>Definitions:</w:t>
      </w:r>
    </w:p>
    <w:p w14:paraId="5BFB9B75" w14:textId="77777777" w:rsidR="00642BEF" w:rsidRPr="0024422C" w:rsidRDefault="00642BEF" w:rsidP="00642BEF">
      <w:pPr>
        <w:rPr>
          <w:rFonts w:ascii="Arial" w:eastAsia="SimSun" w:hAnsi="Arial" w:cs="Arial"/>
          <w:bCs/>
          <w:lang w:eastAsia="zh-CN"/>
        </w:rPr>
      </w:pPr>
    </w:p>
    <w:p w14:paraId="5E87B430" w14:textId="63BEE661" w:rsidR="00642BEF" w:rsidRPr="001113A9" w:rsidRDefault="00642BEF" w:rsidP="00642BEF">
      <w:pPr>
        <w:rPr>
          <w:rFonts w:ascii="Arial" w:eastAsia="SimSun" w:hAnsi="Arial" w:cs="Arial"/>
          <w:lang w:eastAsia="zh-CN"/>
        </w:rPr>
      </w:pPr>
      <w:r w:rsidRPr="001113A9">
        <w:rPr>
          <w:rFonts w:ascii="Arial" w:eastAsia="SimSun" w:hAnsi="Arial" w:cs="Arial"/>
          <w:b/>
          <w:lang w:eastAsia="zh-CN"/>
        </w:rPr>
        <w:t xml:space="preserve">Named Countries </w:t>
      </w:r>
      <w:r w:rsidRPr="001113A9">
        <w:rPr>
          <w:rFonts w:ascii="Arial" w:eastAsia="SimSun" w:hAnsi="Arial" w:cs="Arial"/>
          <w:lang w:eastAsia="zh-CN"/>
        </w:rPr>
        <w:t xml:space="preserve">shall include their </w:t>
      </w:r>
      <w:r w:rsidR="009B13CD">
        <w:rPr>
          <w:rFonts w:ascii="Arial" w:eastAsia="SimSun" w:hAnsi="Arial" w:cs="Arial"/>
          <w:lang w:eastAsia="zh-CN"/>
        </w:rPr>
        <w:t xml:space="preserve">ports and </w:t>
      </w:r>
      <w:r w:rsidRPr="001113A9">
        <w:rPr>
          <w:rFonts w:ascii="Arial" w:eastAsia="SimSun" w:hAnsi="Arial" w:cs="Arial"/>
          <w:lang w:eastAsia="zh-CN"/>
        </w:rPr>
        <w:t>coastal waters up to 12 nautical miles offshore, unless specifically varied above.</w:t>
      </w:r>
    </w:p>
    <w:p w14:paraId="171889BB" w14:textId="77777777" w:rsidR="00642BEF" w:rsidRPr="0024422C" w:rsidRDefault="00642BEF" w:rsidP="00642BEF">
      <w:pPr>
        <w:rPr>
          <w:rFonts w:ascii="Arial" w:eastAsia="SimSun" w:hAnsi="Arial" w:cs="Arial"/>
          <w:b/>
          <w:bCs/>
          <w:lang w:eastAsia="zh-CN"/>
        </w:rPr>
      </w:pPr>
    </w:p>
    <w:p w14:paraId="23687AD1" w14:textId="518DFCDC" w:rsidR="00642BEF" w:rsidRPr="001113A9" w:rsidRDefault="00642BEF" w:rsidP="00642BEF">
      <w:pPr>
        <w:rPr>
          <w:rFonts w:ascii="Arial" w:eastAsia="SimSun" w:hAnsi="Arial" w:cs="Arial"/>
          <w:lang w:eastAsia="zh-CN"/>
        </w:rPr>
      </w:pPr>
      <w:r w:rsidRPr="001113A9">
        <w:rPr>
          <w:rFonts w:ascii="Arial" w:eastAsia="SimSun" w:hAnsi="Arial" w:cs="Arial"/>
          <w:b/>
          <w:lang w:eastAsia="zh-CN"/>
        </w:rPr>
        <w:t xml:space="preserve">Named Ports </w:t>
      </w:r>
      <w:r w:rsidR="009B13CD">
        <w:rPr>
          <w:rFonts w:ascii="Arial" w:eastAsia="SimSun" w:hAnsi="Arial" w:cs="Arial"/>
          <w:b/>
          <w:lang w:eastAsia="zh-CN"/>
        </w:rPr>
        <w:t xml:space="preserve">(where individually listed) </w:t>
      </w:r>
      <w:r w:rsidRPr="001113A9">
        <w:rPr>
          <w:rFonts w:ascii="Arial" w:eastAsia="SimSun" w:hAnsi="Arial" w:cs="Arial"/>
          <w:lang w:eastAsia="zh-CN"/>
        </w:rPr>
        <w:t>shall include all facilities/terminals within areas controlled by the relevant port authority/</w:t>
      </w:r>
      <w:proofErr w:type="spellStart"/>
      <w:r w:rsidRPr="001113A9">
        <w:rPr>
          <w:rFonts w:ascii="Arial" w:eastAsia="SimSun" w:hAnsi="Arial" w:cs="Arial"/>
          <w:lang w:eastAsia="zh-CN"/>
        </w:rPr>
        <w:t>ies</w:t>
      </w:r>
      <w:proofErr w:type="spellEnd"/>
      <w:r w:rsidRPr="001113A9">
        <w:rPr>
          <w:rFonts w:ascii="Arial" w:eastAsia="SimSun" w:hAnsi="Arial" w:cs="Arial"/>
          <w:lang w:eastAsia="zh-CN"/>
        </w:rPr>
        <w:t xml:space="preserve"> (or as may be more precisely defined by Insurers) including offshore terminals/facilities, and all waters within 12 nautical miles of such but not exceeding 12 nautical miles offshore unless specifically stated.</w:t>
      </w:r>
    </w:p>
    <w:p w14:paraId="68515780" w14:textId="77777777" w:rsidR="001113A9" w:rsidRPr="001113A9" w:rsidRDefault="001113A9" w:rsidP="001113A9">
      <w:pPr>
        <w:rPr>
          <w:rFonts w:ascii="Trebuchet MS" w:eastAsia="SimSun" w:hAnsi="Trebuchet MS" w:cs="Arial"/>
          <w:b/>
          <w:bCs/>
          <w:sz w:val="20"/>
          <w:szCs w:val="20"/>
          <w:u w:val="single"/>
          <w:lang w:eastAsia="zh-CN"/>
        </w:rPr>
      </w:pPr>
    </w:p>
    <w:sectPr w:rsidR="001113A9" w:rsidRPr="001113A9" w:rsidSect="006F71AD">
      <w:headerReference w:type="default" r:id="rId14"/>
      <w:footerReference w:type="default" r:id="rId15"/>
      <w:pgSz w:w="11906" w:h="16838"/>
      <w:pgMar w:top="1440" w:right="1983" w:bottom="1440" w:left="144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A3EE" w14:textId="77777777" w:rsidR="00037331" w:rsidRDefault="00037331" w:rsidP="00113C15">
      <w:r>
        <w:separator/>
      </w:r>
    </w:p>
  </w:endnote>
  <w:endnote w:type="continuationSeparator" w:id="0">
    <w:p w14:paraId="38517848" w14:textId="77777777" w:rsidR="00037331" w:rsidRDefault="00037331" w:rsidP="00113C15">
      <w:r>
        <w:continuationSeparator/>
      </w:r>
    </w:p>
  </w:endnote>
  <w:endnote w:type="continuationNotice" w:id="1">
    <w:p w14:paraId="590388E5" w14:textId="77777777" w:rsidR="00037331" w:rsidRDefault="000373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5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4111"/>
    </w:tblGrid>
    <w:tr w:rsidR="00991D98" w:rsidRPr="00643A05" w14:paraId="7CBB449B" w14:textId="77777777" w:rsidTr="00113C15">
      <w:tc>
        <w:tcPr>
          <w:tcW w:w="6804" w:type="dxa"/>
        </w:tcPr>
        <w:p w14:paraId="62CE5392" w14:textId="18EFB6D9" w:rsidR="00991D98" w:rsidRDefault="00991D98" w:rsidP="00113C15">
          <w:pPr>
            <w:pStyle w:val="Footer"/>
            <w:ind w:left="321"/>
          </w:pPr>
          <w:r>
            <w:br/>
          </w:r>
          <w:r>
            <w:rPr>
              <w:rFonts w:ascii="Arial" w:hAnsi="Arial" w:cs="Arial"/>
              <w:sz w:val="18"/>
              <w:szCs w:val="18"/>
            </w:rPr>
            <w:t>Joint War</w:t>
          </w:r>
          <w:r w:rsidRPr="004B7CBF">
            <w:rPr>
              <w:rFonts w:ascii="Arial" w:hAnsi="Arial" w:cs="Arial"/>
              <w:sz w:val="18"/>
              <w:szCs w:val="18"/>
            </w:rPr>
            <w:t xml:space="preserve"> Committee </w:t>
          </w:r>
          <w:r>
            <w:rPr>
              <w:rFonts w:ascii="Arial" w:hAnsi="Arial" w:cs="Arial"/>
              <w:sz w:val="18"/>
              <w:szCs w:val="18"/>
            </w:rPr>
            <w:t>Circular</w:t>
          </w:r>
        </w:p>
      </w:tc>
      <w:tc>
        <w:tcPr>
          <w:tcW w:w="4111" w:type="dxa"/>
        </w:tcPr>
        <w:p w14:paraId="2068FC8E" w14:textId="77777777" w:rsidR="00991D98" w:rsidRDefault="00991D98" w:rsidP="00113C15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643A05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743F541" wp14:editId="45249DB3">
                <wp:simplePos x="0" y="0"/>
                <wp:positionH relativeFrom="column">
                  <wp:posOffset>767080</wp:posOffset>
                </wp:positionH>
                <wp:positionV relativeFrom="paragraph">
                  <wp:posOffset>76200</wp:posOffset>
                </wp:positionV>
                <wp:extent cx="1771650" cy="279457"/>
                <wp:effectExtent l="0" t="0" r="0" b="6350"/>
                <wp:wrapTight wrapText="bothSides">
                  <wp:wrapPolygon edited="0">
                    <wp:start x="0" y="0"/>
                    <wp:lineTo x="0" y="20618"/>
                    <wp:lineTo x="21368" y="20618"/>
                    <wp:lineTo x="21368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79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6AD985E" w14:textId="77777777" w:rsidR="00991D98" w:rsidRPr="00643A05" w:rsidRDefault="00991D98" w:rsidP="00113C15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</w:rPr>
            <w:br/>
          </w:r>
          <w:r w:rsidRPr="00643A05">
            <w:rPr>
              <w:rFonts w:ascii="Arial" w:hAnsi="Arial" w:cs="Arial"/>
              <w:color w:val="7F7F7F" w:themeColor="text1" w:themeTint="80"/>
              <w:sz w:val="16"/>
              <w:szCs w:val="16"/>
            </w:rPr>
            <w:t xml:space="preserve">A joint LMA/IUA committee      </w:t>
          </w:r>
        </w:p>
      </w:tc>
    </w:tr>
  </w:tbl>
  <w:p w14:paraId="247983A9" w14:textId="77777777" w:rsidR="00991D98" w:rsidRDefault="00991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F755" w14:textId="77777777" w:rsidR="00037331" w:rsidRDefault="00037331" w:rsidP="00113C15">
      <w:r>
        <w:separator/>
      </w:r>
    </w:p>
  </w:footnote>
  <w:footnote w:type="continuationSeparator" w:id="0">
    <w:p w14:paraId="322C99A6" w14:textId="77777777" w:rsidR="00037331" w:rsidRDefault="00037331" w:rsidP="00113C15">
      <w:r>
        <w:continuationSeparator/>
      </w:r>
    </w:p>
  </w:footnote>
  <w:footnote w:type="continuationNotice" w:id="1">
    <w:p w14:paraId="07F4EBCB" w14:textId="77777777" w:rsidR="00037331" w:rsidRDefault="000373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2EDB" w14:textId="51C2A48A" w:rsidR="00991D98" w:rsidRPr="00233E5C" w:rsidRDefault="00991D98" w:rsidP="001113A9">
    <w:pPr>
      <w:pStyle w:val="Header"/>
      <w:jc w:val="right"/>
      <w:rPr>
        <w:rFonts w:ascii="Arial" w:hAnsi="Arial" w:cs="Arial"/>
        <w:b/>
        <w:bCs/>
        <w:color w:val="808080" w:themeColor="background1" w:themeShade="80"/>
        <w:lang w:val="en-US"/>
      </w:rPr>
    </w:pPr>
    <w:r w:rsidRPr="00233E5C">
      <w:rPr>
        <w:rFonts w:ascii="Arial" w:hAnsi="Arial" w:cs="Arial"/>
        <w:b/>
        <w:bCs/>
        <w:color w:val="808080" w:themeColor="background1" w:themeShade="80"/>
        <w:lang w:val="en-US"/>
      </w:rPr>
      <w:t>JWLA-0</w:t>
    </w:r>
    <w:r w:rsidR="009B13CD">
      <w:rPr>
        <w:rFonts w:ascii="Arial" w:hAnsi="Arial" w:cs="Arial"/>
        <w:b/>
        <w:bCs/>
        <w:color w:val="808080" w:themeColor="background1" w:themeShade="80"/>
        <w:lang w:val="en-US"/>
      </w:rPr>
      <w:t>33</w:t>
    </w:r>
  </w:p>
  <w:p w14:paraId="21813707" w14:textId="70448118" w:rsidR="00991D98" w:rsidRPr="00233E5C" w:rsidRDefault="009B13CD" w:rsidP="001113A9">
    <w:pPr>
      <w:pStyle w:val="Header"/>
      <w:jc w:val="right"/>
      <w:rPr>
        <w:rFonts w:ascii="Arial" w:hAnsi="Arial" w:cs="Arial"/>
        <w:b/>
        <w:bCs/>
        <w:color w:val="808080" w:themeColor="background1" w:themeShade="80"/>
        <w:sz w:val="18"/>
        <w:szCs w:val="18"/>
        <w:lang w:val="en-US"/>
      </w:rPr>
    </w:pPr>
    <w:r>
      <w:rPr>
        <w:rFonts w:ascii="Arial" w:hAnsi="Arial" w:cs="Arial"/>
        <w:b/>
        <w:bCs/>
        <w:color w:val="808080" w:themeColor="background1" w:themeShade="80"/>
        <w:sz w:val="18"/>
        <w:szCs w:val="18"/>
        <w:lang w:val="en-US"/>
      </w:rPr>
      <w:t>3rd</w:t>
    </w:r>
    <w:r w:rsidR="002156BA">
      <w:rPr>
        <w:rFonts w:ascii="Arial" w:hAnsi="Arial" w:cs="Arial"/>
        <w:b/>
        <w:bCs/>
        <w:color w:val="808080" w:themeColor="background1" w:themeShade="80"/>
        <w:sz w:val="18"/>
        <w:szCs w:val="18"/>
        <w:lang w:val="en-US"/>
      </w:rPr>
      <w:t xml:space="preserve"> March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2C27"/>
    <w:multiLevelType w:val="hybridMultilevel"/>
    <w:tmpl w:val="CC849858"/>
    <w:lvl w:ilvl="0" w:tplc="08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DF4DB9"/>
    <w:multiLevelType w:val="hybridMultilevel"/>
    <w:tmpl w:val="906E7866"/>
    <w:lvl w:ilvl="0" w:tplc="CFF450EA">
      <w:start w:val="1"/>
      <w:numFmt w:val="lowerLetter"/>
      <w:lvlText w:val="%1)"/>
      <w:lvlJc w:val="left"/>
      <w:pPr>
        <w:ind w:left="1080" w:hanging="360"/>
      </w:pPr>
      <w:rPr>
        <w:rFonts w:eastAsia="SimSu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F0761"/>
    <w:multiLevelType w:val="hybridMultilevel"/>
    <w:tmpl w:val="5D54CCD0"/>
    <w:lvl w:ilvl="0" w:tplc="A2E0EED8">
      <w:start w:val="1"/>
      <w:numFmt w:val="decimal"/>
      <w:lvlText w:val="%1"/>
      <w:lvlJc w:val="left"/>
      <w:pPr>
        <w:ind w:left="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35717CBD"/>
    <w:multiLevelType w:val="hybridMultilevel"/>
    <w:tmpl w:val="4D80B070"/>
    <w:lvl w:ilvl="0" w:tplc="1E841740">
      <w:start w:val="1"/>
      <w:numFmt w:val="lowerLetter"/>
      <w:lvlText w:val="%1)"/>
      <w:lvlJc w:val="left"/>
      <w:pPr>
        <w:ind w:left="720" w:hanging="360"/>
      </w:pPr>
      <w:rPr>
        <w:rFonts w:ascii="Trebuchet MS" w:eastAsia="SimSun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F5695"/>
    <w:multiLevelType w:val="hybridMultilevel"/>
    <w:tmpl w:val="8174BF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45814"/>
    <w:multiLevelType w:val="hybridMultilevel"/>
    <w:tmpl w:val="CD5A81F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243C4"/>
    <w:multiLevelType w:val="hybridMultilevel"/>
    <w:tmpl w:val="CD5A81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B7EA2"/>
    <w:multiLevelType w:val="hybridMultilevel"/>
    <w:tmpl w:val="78CED256"/>
    <w:lvl w:ilvl="0" w:tplc="0908C5D0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 w15:restartNumberingAfterBreak="0">
    <w:nsid w:val="6D9964D9"/>
    <w:multiLevelType w:val="hybridMultilevel"/>
    <w:tmpl w:val="906E786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eastAsia="SimSu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A531EB"/>
    <w:multiLevelType w:val="hybridMultilevel"/>
    <w:tmpl w:val="27C2941E"/>
    <w:lvl w:ilvl="0" w:tplc="3E769E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EF2C30"/>
    <w:multiLevelType w:val="hybridMultilevel"/>
    <w:tmpl w:val="7AB26F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B2377"/>
    <w:multiLevelType w:val="hybridMultilevel"/>
    <w:tmpl w:val="7D9AE4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844B8"/>
    <w:multiLevelType w:val="hybridMultilevel"/>
    <w:tmpl w:val="77BCD054"/>
    <w:lvl w:ilvl="0" w:tplc="1E841740">
      <w:start w:val="1"/>
      <w:numFmt w:val="lowerLetter"/>
      <w:lvlText w:val="%1)"/>
      <w:lvlJc w:val="left"/>
      <w:pPr>
        <w:ind w:left="720" w:hanging="360"/>
      </w:pPr>
      <w:rPr>
        <w:rFonts w:ascii="Trebuchet MS" w:eastAsia="SimSun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90135">
    <w:abstractNumId w:val="10"/>
  </w:num>
  <w:num w:numId="2" w16cid:durableId="516895235">
    <w:abstractNumId w:val="12"/>
  </w:num>
  <w:num w:numId="3" w16cid:durableId="349572193">
    <w:abstractNumId w:val="7"/>
  </w:num>
  <w:num w:numId="4" w16cid:durableId="1017779998">
    <w:abstractNumId w:val="3"/>
  </w:num>
  <w:num w:numId="5" w16cid:durableId="55981169">
    <w:abstractNumId w:val="0"/>
  </w:num>
  <w:num w:numId="6" w16cid:durableId="503395902">
    <w:abstractNumId w:val="5"/>
  </w:num>
  <w:num w:numId="7" w16cid:durableId="2101367633">
    <w:abstractNumId w:val="5"/>
  </w:num>
  <w:num w:numId="8" w16cid:durableId="2053186448">
    <w:abstractNumId w:val="4"/>
  </w:num>
  <w:num w:numId="9" w16cid:durableId="1910070236">
    <w:abstractNumId w:val="11"/>
  </w:num>
  <w:num w:numId="10" w16cid:durableId="949362670">
    <w:abstractNumId w:val="1"/>
  </w:num>
  <w:num w:numId="11" w16cid:durableId="1046949273">
    <w:abstractNumId w:val="2"/>
  </w:num>
  <w:num w:numId="12" w16cid:durableId="1976173900">
    <w:abstractNumId w:val="9"/>
  </w:num>
  <w:num w:numId="13" w16cid:durableId="1425229992">
    <w:abstractNumId w:val="6"/>
  </w:num>
  <w:num w:numId="14" w16cid:durableId="970648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72"/>
    <w:rsid w:val="00026EE2"/>
    <w:rsid w:val="00037331"/>
    <w:rsid w:val="00051DEB"/>
    <w:rsid w:val="000718A3"/>
    <w:rsid w:val="000747D4"/>
    <w:rsid w:val="000945D8"/>
    <w:rsid w:val="000A5283"/>
    <w:rsid w:val="000C7549"/>
    <w:rsid w:val="000D213C"/>
    <w:rsid w:val="000E35C3"/>
    <w:rsid w:val="000E3B44"/>
    <w:rsid w:val="000F22C6"/>
    <w:rsid w:val="001113A9"/>
    <w:rsid w:val="00113C15"/>
    <w:rsid w:val="0011589A"/>
    <w:rsid w:val="00127978"/>
    <w:rsid w:val="00130D83"/>
    <w:rsid w:val="00132E56"/>
    <w:rsid w:val="00152897"/>
    <w:rsid w:val="00184921"/>
    <w:rsid w:val="001C0428"/>
    <w:rsid w:val="001C27A4"/>
    <w:rsid w:val="001C59E5"/>
    <w:rsid w:val="001E1DDE"/>
    <w:rsid w:val="001F4FBB"/>
    <w:rsid w:val="001F724A"/>
    <w:rsid w:val="002134A4"/>
    <w:rsid w:val="002156BA"/>
    <w:rsid w:val="00233E5C"/>
    <w:rsid w:val="0023673A"/>
    <w:rsid w:val="0024422C"/>
    <w:rsid w:val="0026104E"/>
    <w:rsid w:val="00276111"/>
    <w:rsid w:val="002762B4"/>
    <w:rsid w:val="00283509"/>
    <w:rsid w:val="00284F42"/>
    <w:rsid w:val="002956DA"/>
    <w:rsid w:val="002A7BE8"/>
    <w:rsid w:val="002B14A7"/>
    <w:rsid w:val="002C0E72"/>
    <w:rsid w:val="002C14B0"/>
    <w:rsid w:val="002C739B"/>
    <w:rsid w:val="002D6DB4"/>
    <w:rsid w:val="0030069A"/>
    <w:rsid w:val="0030107C"/>
    <w:rsid w:val="00303058"/>
    <w:rsid w:val="00336A93"/>
    <w:rsid w:val="00341DA6"/>
    <w:rsid w:val="00343199"/>
    <w:rsid w:val="00350ABB"/>
    <w:rsid w:val="00351C01"/>
    <w:rsid w:val="00352DCD"/>
    <w:rsid w:val="00353F1C"/>
    <w:rsid w:val="00354839"/>
    <w:rsid w:val="003808A6"/>
    <w:rsid w:val="0038532A"/>
    <w:rsid w:val="00397994"/>
    <w:rsid w:val="003A07E8"/>
    <w:rsid w:val="003C54D3"/>
    <w:rsid w:val="003E6249"/>
    <w:rsid w:val="00414D47"/>
    <w:rsid w:val="00415F0E"/>
    <w:rsid w:val="0042147F"/>
    <w:rsid w:val="0044073B"/>
    <w:rsid w:val="0045141F"/>
    <w:rsid w:val="00462248"/>
    <w:rsid w:val="0047389F"/>
    <w:rsid w:val="004A4B7D"/>
    <w:rsid w:val="004B261D"/>
    <w:rsid w:val="004B549D"/>
    <w:rsid w:val="004B705E"/>
    <w:rsid w:val="004C1A1B"/>
    <w:rsid w:val="004C63C5"/>
    <w:rsid w:val="004D3F0A"/>
    <w:rsid w:val="004E14D1"/>
    <w:rsid w:val="004F165F"/>
    <w:rsid w:val="00502139"/>
    <w:rsid w:val="005050F1"/>
    <w:rsid w:val="00506971"/>
    <w:rsid w:val="00510EE4"/>
    <w:rsid w:val="0052126A"/>
    <w:rsid w:val="005235BE"/>
    <w:rsid w:val="005263F8"/>
    <w:rsid w:val="00541FEC"/>
    <w:rsid w:val="005533EB"/>
    <w:rsid w:val="0057766C"/>
    <w:rsid w:val="00577F29"/>
    <w:rsid w:val="0058009D"/>
    <w:rsid w:val="00595317"/>
    <w:rsid w:val="005A18C0"/>
    <w:rsid w:val="005B06BD"/>
    <w:rsid w:val="005B439C"/>
    <w:rsid w:val="005C6178"/>
    <w:rsid w:val="005D5D01"/>
    <w:rsid w:val="005F231C"/>
    <w:rsid w:val="005F5CF3"/>
    <w:rsid w:val="005F6E0A"/>
    <w:rsid w:val="00610D8A"/>
    <w:rsid w:val="0061641D"/>
    <w:rsid w:val="00620F67"/>
    <w:rsid w:val="00630165"/>
    <w:rsid w:val="00633CBE"/>
    <w:rsid w:val="00634034"/>
    <w:rsid w:val="00642BEF"/>
    <w:rsid w:val="00645979"/>
    <w:rsid w:val="00665EA6"/>
    <w:rsid w:val="006702ED"/>
    <w:rsid w:val="0067239D"/>
    <w:rsid w:val="00681382"/>
    <w:rsid w:val="006822D9"/>
    <w:rsid w:val="00682DCF"/>
    <w:rsid w:val="00683339"/>
    <w:rsid w:val="00685D41"/>
    <w:rsid w:val="00690488"/>
    <w:rsid w:val="00695901"/>
    <w:rsid w:val="00697E6C"/>
    <w:rsid w:val="006A1155"/>
    <w:rsid w:val="006A17E2"/>
    <w:rsid w:val="006C06EA"/>
    <w:rsid w:val="006D2462"/>
    <w:rsid w:val="006E6599"/>
    <w:rsid w:val="006F37BB"/>
    <w:rsid w:val="006F71AD"/>
    <w:rsid w:val="0072309B"/>
    <w:rsid w:val="007240F0"/>
    <w:rsid w:val="00727E81"/>
    <w:rsid w:val="00730276"/>
    <w:rsid w:val="007313D3"/>
    <w:rsid w:val="00756A98"/>
    <w:rsid w:val="00757A5B"/>
    <w:rsid w:val="00771065"/>
    <w:rsid w:val="00785943"/>
    <w:rsid w:val="007A1EE6"/>
    <w:rsid w:val="007A33F9"/>
    <w:rsid w:val="007A5A12"/>
    <w:rsid w:val="007B5B4F"/>
    <w:rsid w:val="007D2438"/>
    <w:rsid w:val="0080398D"/>
    <w:rsid w:val="00822A4E"/>
    <w:rsid w:val="00827047"/>
    <w:rsid w:val="00843A76"/>
    <w:rsid w:val="00847A61"/>
    <w:rsid w:val="00847A73"/>
    <w:rsid w:val="008A5111"/>
    <w:rsid w:val="008D6982"/>
    <w:rsid w:val="008E336D"/>
    <w:rsid w:val="008E7BEC"/>
    <w:rsid w:val="00920888"/>
    <w:rsid w:val="009300D4"/>
    <w:rsid w:val="00937D3D"/>
    <w:rsid w:val="00964CF4"/>
    <w:rsid w:val="0099192F"/>
    <w:rsid w:val="00991D98"/>
    <w:rsid w:val="009927B7"/>
    <w:rsid w:val="00995E02"/>
    <w:rsid w:val="009A2CE6"/>
    <w:rsid w:val="009A3925"/>
    <w:rsid w:val="009B13CD"/>
    <w:rsid w:val="009C1CD4"/>
    <w:rsid w:val="009E0E23"/>
    <w:rsid w:val="009E46AC"/>
    <w:rsid w:val="00A04227"/>
    <w:rsid w:val="00A119F5"/>
    <w:rsid w:val="00A11D0D"/>
    <w:rsid w:val="00A15EFF"/>
    <w:rsid w:val="00A168E7"/>
    <w:rsid w:val="00A426D6"/>
    <w:rsid w:val="00A42827"/>
    <w:rsid w:val="00A71EEE"/>
    <w:rsid w:val="00A8007C"/>
    <w:rsid w:val="00AA0B99"/>
    <w:rsid w:val="00AC32F2"/>
    <w:rsid w:val="00AC631B"/>
    <w:rsid w:val="00AE5121"/>
    <w:rsid w:val="00AE7E2D"/>
    <w:rsid w:val="00AF4890"/>
    <w:rsid w:val="00B13F1B"/>
    <w:rsid w:val="00B50986"/>
    <w:rsid w:val="00B6586A"/>
    <w:rsid w:val="00B90BEB"/>
    <w:rsid w:val="00C1338A"/>
    <w:rsid w:val="00C15D1C"/>
    <w:rsid w:val="00C24A1E"/>
    <w:rsid w:val="00C2622C"/>
    <w:rsid w:val="00C3315A"/>
    <w:rsid w:val="00C36B81"/>
    <w:rsid w:val="00C452B1"/>
    <w:rsid w:val="00C47538"/>
    <w:rsid w:val="00C520BC"/>
    <w:rsid w:val="00C526D6"/>
    <w:rsid w:val="00C53BDF"/>
    <w:rsid w:val="00C64C2C"/>
    <w:rsid w:val="00C66EE7"/>
    <w:rsid w:val="00C70160"/>
    <w:rsid w:val="00C733E0"/>
    <w:rsid w:val="00C76BF6"/>
    <w:rsid w:val="00C808B0"/>
    <w:rsid w:val="00C824CC"/>
    <w:rsid w:val="00C95B75"/>
    <w:rsid w:val="00CA39DA"/>
    <w:rsid w:val="00CA763F"/>
    <w:rsid w:val="00CC6AED"/>
    <w:rsid w:val="00CE2C31"/>
    <w:rsid w:val="00CE79C1"/>
    <w:rsid w:val="00CF232B"/>
    <w:rsid w:val="00CF37C0"/>
    <w:rsid w:val="00CF4D8E"/>
    <w:rsid w:val="00D03D21"/>
    <w:rsid w:val="00D12204"/>
    <w:rsid w:val="00D17530"/>
    <w:rsid w:val="00D26C75"/>
    <w:rsid w:val="00D343A3"/>
    <w:rsid w:val="00D348B1"/>
    <w:rsid w:val="00D454CF"/>
    <w:rsid w:val="00D67A67"/>
    <w:rsid w:val="00D80C68"/>
    <w:rsid w:val="00D86203"/>
    <w:rsid w:val="00DA24B8"/>
    <w:rsid w:val="00DC2E48"/>
    <w:rsid w:val="00DD3121"/>
    <w:rsid w:val="00DE62C0"/>
    <w:rsid w:val="00E10C24"/>
    <w:rsid w:val="00E50061"/>
    <w:rsid w:val="00E54CBB"/>
    <w:rsid w:val="00E56BCF"/>
    <w:rsid w:val="00E63A73"/>
    <w:rsid w:val="00E63B27"/>
    <w:rsid w:val="00EA13CD"/>
    <w:rsid w:val="00EA4849"/>
    <w:rsid w:val="00EA643C"/>
    <w:rsid w:val="00EB782A"/>
    <w:rsid w:val="00EC0A8A"/>
    <w:rsid w:val="00EE74B4"/>
    <w:rsid w:val="00EF107C"/>
    <w:rsid w:val="00EF1107"/>
    <w:rsid w:val="00F06CE8"/>
    <w:rsid w:val="00F36E64"/>
    <w:rsid w:val="00F4331C"/>
    <w:rsid w:val="00F62613"/>
    <w:rsid w:val="00F67B05"/>
    <w:rsid w:val="00F72E99"/>
    <w:rsid w:val="00F94F09"/>
    <w:rsid w:val="00F96144"/>
    <w:rsid w:val="00FA009D"/>
    <w:rsid w:val="00FA5F45"/>
    <w:rsid w:val="00FD6C8D"/>
    <w:rsid w:val="00FF0784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2B6079A"/>
  <w15:chartTrackingRefBased/>
  <w15:docId w15:val="{595697D0-EEAE-427D-B9D9-1885C02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0E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1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15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113C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79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23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0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2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2E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2ED"/>
    <w:rPr>
      <w:rFonts w:ascii="Calibri" w:hAnsi="Calibri" w:cs="Calibri"/>
      <w:b/>
      <w:bCs/>
      <w:sz w:val="20"/>
      <w:szCs w:val="20"/>
    </w:rPr>
  </w:style>
  <w:style w:type="paragraph" w:customStyle="1" w:styleId="xmsonormal">
    <w:name w:val="x_msonormal"/>
    <w:basedOn w:val="Normal"/>
    <w:rsid w:val="00991D98"/>
    <w:rPr>
      <w:lang w:eastAsia="en-GB"/>
    </w:rPr>
  </w:style>
  <w:style w:type="character" w:customStyle="1" w:styleId="xfontstyle21">
    <w:name w:val="x_fontstyle21"/>
    <w:basedOn w:val="DefaultParagraphFont"/>
    <w:rsid w:val="00991D98"/>
    <w:rPr>
      <w:rFonts w:ascii="Arial" w:hAnsi="Arial" w:cs="Arial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ua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malloyd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il.roberts@lmalloyd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d4f862-37b7-4985-84b7-245a598a2a30" xsi:nil="true"/>
    <lcf76f155ced4ddcb4097134ff3c332f xmlns="ac8fa5da-c185-4f36-bf5d-daf77a41ca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9EEF34719A14FBEF28F13B9E77665" ma:contentTypeVersion="18" ma:contentTypeDescription="Create a new document." ma:contentTypeScope="" ma:versionID="6b3d21a2d260d5f61d2a67ffa30485f7">
  <xsd:schema xmlns:xsd="http://www.w3.org/2001/XMLSchema" xmlns:xs="http://www.w3.org/2001/XMLSchema" xmlns:p="http://schemas.microsoft.com/office/2006/metadata/properties" xmlns:ns2="ac8fa5da-c185-4f36-bf5d-daf77a41ca4d" xmlns:ns3="56d4f862-37b7-4985-84b7-245a598a2a30" targetNamespace="http://schemas.microsoft.com/office/2006/metadata/properties" ma:root="true" ma:fieldsID="43deb018ba784426b543bbad8063b5e1" ns2:_="" ns3:_="">
    <xsd:import namespace="ac8fa5da-c185-4f36-bf5d-daf77a41ca4d"/>
    <xsd:import namespace="56d4f862-37b7-4985-84b7-245a598a2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fa5da-c185-4f36-bf5d-daf77a41c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00da8aa-5c37-499c-821c-777c7eec41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4f862-37b7-4985-84b7-245a598a2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813f8b-fa0a-425b-96a8-60b055ce5f89}" ma:internalName="TaxCatchAll" ma:showField="CatchAllData" ma:web="56d4f862-37b7-4985-84b7-245a598a2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B07C9-1072-4C76-85A1-C4B8B9CA354E}">
  <ds:schemaRefs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ac8fa5da-c185-4f36-bf5d-daf77a41ca4d"/>
    <ds:schemaRef ds:uri="http://schemas.microsoft.com/office/2006/documentManagement/types"/>
    <ds:schemaRef ds:uri="http://schemas.microsoft.com/office/infopath/2007/PartnerControls"/>
    <ds:schemaRef ds:uri="56d4f862-37b7-4985-84b7-245a598a2a3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F373E1D-25F4-4632-A6DD-817166CF7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fa5da-c185-4f36-bf5d-daf77a41ca4d"/>
    <ds:schemaRef ds:uri="56d4f862-37b7-4985-84b7-245a598a2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CB73D-960E-4A68-9264-83910BD6FC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E3FB6C-F620-4B1E-A27D-4190C532E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3991</Characters>
  <Application>Microsoft Office Word</Application>
  <DocSecurity>8</DocSecurity>
  <Lines>97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Rennison</dc:creator>
  <cp:keywords/>
  <dc:description/>
  <cp:lastModifiedBy>Laura Worley</cp:lastModifiedBy>
  <cp:revision>5</cp:revision>
  <cp:lastPrinted>2026-03-03T10:12:00Z</cp:lastPrinted>
  <dcterms:created xsi:type="dcterms:W3CDTF">2026-03-03T10:11:00Z</dcterms:created>
  <dcterms:modified xsi:type="dcterms:W3CDTF">2026-03-03T17:27:00Z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0x0101004099EEF34719A14FBEF28F13B9E77665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